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ABFE" w14:textId="77777777" w:rsidR="00D966F8" w:rsidRPr="00FA52C6" w:rsidRDefault="00D966F8" w:rsidP="00D966F8">
      <w:pPr>
        <w:pStyle w:val="NormalWeb"/>
        <w:shd w:val="clear" w:color="auto" w:fill="FFFFFF"/>
        <w:spacing w:before="0" w:beforeAutospacing="0" w:after="240" w:afterAutospacing="0"/>
        <w:jc w:val="center"/>
        <w:rPr>
          <w:rFonts w:ascii="Calibri Light" w:hAnsi="Calibri Light" w:cs="Calibri Light"/>
          <w:b/>
          <w:bCs/>
          <w:sz w:val="22"/>
        </w:rPr>
      </w:pPr>
      <w:r w:rsidRPr="00314DE2">
        <w:rPr>
          <w:rFonts w:ascii="Calibri Light" w:hAnsi="Calibri Light" w:cs="Calibri Light"/>
          <w:b/>
          <w:bCs/>
          <w:sz w:val="22"/>
          <w:lang w:val="en-CA"/>
        </w:rPr>
        <w:t xml:space="preserve">Horizon Health Network is </w:t>
      </w:r>
      <w:r>
        <w:rPr>
          <w:rFonts w:ascii="Calibri Light" w:hAnsi="Calibri Light" w:cs="Calibri Light"/>
          <w:b/>
          <w:bCs/>
          <w:sz w:val="22"/>
          <w:lang w:val="en-CA"/>
        </w:rPr>
        <w:t xml:space="preserve">seeking </w:t>
      </w:r>
      <w:r>
        <w:rPr>
          <w:rFonts w:ascii="Calibri Light" w:hAnsi="Calibri Light" w:cs="Calibri Light"/>
          <w:b/>
          <w:bCs/>
          <w:i/>
          <w:iCs/>
          <w:sz w:val="22"/>
          <w:lang w:val="en-CA"/>
        </w:rPr>
        <w:t xml:space="preserve">Endocrinologists </w:t>
      </w:r>
      <w:r w:rsidRPr="00314DE2">
        <w:rPr>
          <w:rFonts w:ascii="Calibri Light" w:hAnsi="Calibri Light" w:cs="Calibri Light"/>
          <w:b/>
          <w:bCs/>
          <w:sz w:val="22"/>
          <w:lang w:val="en-CA"/>
        </w:rPr>
        <w:t xml:space="preserve">to join our collegial and collaborative team in </w:t>
      </w:r>
      <w:r>
        <w:rPr>
          <w:rFonts w:ascii="Calibri Light" w:hAnsi="Calibri Light" w:cs="Calibri Light"/>
          <w:b/>
          <w:bCs/>
          <w:sz w:val="22"/>
          <w:lang w:val="en-CA"/>
        </w:rPr>
        <w:t>beautiful Saint John</w:t>
      </w:r>
      <w:r w:rsidRPr="00314DE2">
        <w:rPr>
          <w:rFonts w:ascii="Calibri Light" w:hAnsi="Calibri Light" w:cs="Calibri Light"/>
          <w:b/>
          <w:bCs/>
          <w:sz w:val="22"/>
          <w:lang w:val="en-CA"/>
        </w:rPr>
        <w:t>, New Brunswick.</w:t>
      </w:r>
    </w:p>
    <w:p w14:paraId="31F8FD46" w14:textId="77777777" w:rsidR="00D966F8" w:rsidRDefault="00D966F8" w:rsidP="00D966F8">
      <w:pPr>
        <w:shd w:val="clear" w:color="auto" w:fill="FFFFFF"/>
        <w:spacing w:after="100" w:afterAutospacing="1" w:line="240" w:lineRule="auto"/>
        <w:rPr>
          <w:rFonts w:ascii="Calibri Light" w:hAnsi="Calibri Light" w:cs="Calibri Light"/>
          <w:bCs/>
          <w:sz w:val="22"/>
          <w:szCs w:val="28"/>
        </w:rPr>
      </w:pPr>
      <w:r w:rsidRPr="001201AB">
        <w:rPr>
          <w:rFonts w:ascii="Calibri Light" w:hAnsi="Calibri Light" w:cs="Calibri Light"/>
          <w:bCs/>
          <w:sz w:val="22"/>
          <w:szCs w:val="28"/>
        </w:rPr>
        <w:t xml:space="preserve">Reporting to the </w:t>
      </w:r>
      <w:r w:rsidRPr="00BB5C17">
        <w:rPr>
          <w:rFonts w:ascii="Calibri Light" w:hAnsi="Calibri Light" w:cs="Calibri Light"/>
          <w:bCs/>
          <w:color w:val="000000" w:themeColor="text1"/>
          <w:sz w:val="22"/>
          <w:szCs w:val="28"/>
        </w:rPr>
        <w:t xml:space="preserve">Saint John Division </w:t>
      </w:r>
      <w:r w:rsidRPr="001201AB">
        <w:rPr>
          <w:rFonts w:ascii="Calibri Light" w:hAnsi="Calibri Light" w:cs="Calibri Light"/>
          <w:bCs/>
          <w:sz w:val="22"/>
          <w:szCs w:val="28"/>
        </w:rPr>
        <w:t>Head of Endocrinology</w:t>
      </w:r>
      <w:r>
        <w:rPr>
          <w:rFonts w:ascii="Calibri Light" w:hAnsi="Calibri Light" w:cs="Calibri Light"/>
          <w:bCs/>
          <w:sz w:val="22"/>
          <w:szCs w:val="28"/>
        </w:rPr>
        <w:t xml:space="preserve"> and the Department Head Internal Medicine</w:t>
      </w:r>
      <w:r w:rsidRPr="001201AB">
        <w:rPr>
          <w:rFonts w:ascii="Calibri Light" w:hAnsi="Calibri Light" w:cs="Calibri Light"/>
          <w:bCs/>
          <w:sz w:val="22"/>
          <w:szCs w:val="28"/>
        </w:rPr>
        <w:t xml:space="preserve">, the </w:t>
      </w:r>
      <w:r w:rsidRPr="001201AB">
        <w:rPr>
          <w:rFonts w:ascii="Calibri Light" w:hAnsi="Calibri Light" w:cs="Calibri Light"/>
          <w:b/>
          <w:bCs/>
          <w:sz w:val="22"/>
          <w:szCs w:val="28"/>
        </w:rPr>
        <w:t>Endocrinologist</w:t>
      </w:r>
      <w:r w:rsidRPr="001201AB">
        <w:rPr>
          <w:rFonts w:ascii="Calibri Light" w:hAnsi="Calibri Light" w:cs="Calibri Light"/>
          <w:bCs/>
          <w:sz w:val="22"/>
          <w:szCs w:val="28"/>
        </w:rPr>
        <w:t xml:space="preserve"> will play a key role in diagnosing and managing a broad spectrum of endocrine and metabolic conditions in adults. This is a dynamic and rewarding opportunity for a specialist who is passionate about improving patient outcomes through evidence-based care, innovation, and collaboration. You will provide expert care to both inpatients and outpatients, contributing your specialized knowledge in complex endocrine and metabolic disorders while working alongside a supportive, multidisciplinary team.</w:t>
      </w:r>
      <w:r>
        <w:rPr>
          <w:rFonts w:ascii="Calibri Light" w:hAnsi="Calibri Light" w:cs="Calibri Light"/>
          <w:bCs/>
          <w:sz w:val="22"/>
          <w:szCs w:val="28"/>
        </w:rPr>
        <w:t xml:space="preserve"> </w:t>
      </w:r>
    </w:p>
    <w:p w14:paraId="381943A4" w14:textId="77777777" w:rsidR="00D966F8" w:rsidRPr="00646487" w:rsidRDefault="00D966F8" w:rsidP="00D966F8">
      <w:pPr>
        <w:shd w:val="clear" w:color="auto" w:fill="FFFFFF"/>
        <w:spacing w:after="100" w:afterAutospacing="1" w:line="240" w:lineRule="auto"/>
        <w:rPr>
          <w:rStyle w:val="normaltextrun"/>
          <w:rFonts w:asciiTheme="majorHAnsi" w:eastAsia="Times New Roman" w:hAnsiTheme="majorHAnsi" w:cstheme="majorHAnsi"/>
          <w:b/>
          <w:bCs/>
          <w:color w:val="00ADEF"/>
          <w:sz w:val="22"/>
          <w:szCs w:val="22"/>
          <w:lang w:eastAsia="en-CA"/>
        </w:rPr>
      </w:pPr>
      <w:r w:rsidRPr="000F629E">
        <w:rPr>
          <w:rFonts w:asciiTheme="majorHAnsi" w:eastAsia="Times New Roman" w:hAnsiTheme="majorHAnsi" w:cstheme="majorHAnsi"/>
          <w:b/>
          <w:bCs/>
          <w:color w:val="00ADEF"/>
          <w:sz w:val="22"/>
          <w:szCs w:val="22"/>
          <w:lang w:eastAsia="en-CA"/>
        </w:rPr>
        <w:t>Why you should work here</w:t>
      </w:r>
    </w:p>
    <w:p w14:paraId="3C44C2EB" w14:textId="77777777" w:rsidR="00D966F8" w:rsidRPr="00646487" w:rsidRDefault="00D966F8" w:rsidP="00D966F8">
      <w:pPr>
        <w:pStyle w:val="NormalWeb"/>
        <w:shd w:val="clear" w:color="auto" w:fill="FFFFFF"/>
        <w:spacing w:before="0" w:beforeAutospacing="0" w:after="0" w:afterAutospacing="0"/>
        <w:rPr>
          <w:rStyle w:val="normaltextrun"/>
          <w:rFonts w:ascii="Calibri Light" w:eastAsiaTheme="minorHAnsi" w:hAnsi="Calibri Light" w:cs="Calibri Light"/>
          <w:sz w:val="22"/>
          <w:szCs w:val="28"/>
          <w:lang w:val="en-CA"/>
        </w:rPr>
      </w:pPr>
      <w:r w:rsidRPr="00646487">
        <w:rPr>
          <w:rStyle w:val="normaltextrun"/>
          <w:rFonts w:ascii="Calibri Light" w:eastAsiaTheme="minorHAnsi" w:hAnsi="Calibri Light" w:cs="Calibri Light"/>
          <w:sz w:val="22"/>
          <w:szCs w:val="28"/>
          <w:lang w:val="en-CA"/>
        </w:rPr>
        <w:t xml:space="preserve">New Brunswick offers a safe and welcoming community with a relaxed lifestyle and a true work-life balance, enriched by its diverse Indigenous, Anglophone, and Francophone heritage. </w:t>
      </w:r>
    </w:p>
    <w:p w14:paraId="34F69121" w14:textId="77777777" w:rsidR="00D966F8" w:rsidRPr="00646487" w:rsidRDefault="00D966F8" w:rsidP="00D966F8">
      <w:pPr>
        <w:pStyle w:val="NormalWeb"/>
        <w:shd w:val="clear" w:color="auto" w:fill="FFFFFF"/>
        <w:spacing w:before="0" w:beforeAutospacing="0" w:after="0" w:afterAutospacing="0"/>
        <w:rPr>
          <w:rStyle w:val="normaltextrun"/>
          <w:rFonts w:ascii="Calibri Light" w:eastAsiaTheme="minorHAnsi" w:hAnsi="Calibri Light" w:cs="Calibri Light"/>
          <w:sz w:val="22"/>
          <w:szCs w:val="28"/>
          <w:lang w:val="en-CA"/>
        </w:rPr>
      </w:pPr>
    </w:p>
    <w:p w14:paraId="722A7E12" w14:textId="77777777" w:rsidR="00D966F8" w:rsidRDefault="00D966F8" w:rsidP="00D966F8">
      <w:pPr>
        <w:pStyle w:val="NormalWeb"/>
        <w:shd w:val="clear" w:color="auto" w:fill="FFFFFF"/>
        <w:spacing w:before="0" w:beforeAutospacing="0" w:after="0" w:afterAutospacing="0"/>
        <w:rPr>
          <w:rStyle w:val="normaltextrun"/>
          <w:rFonts w:ascii="Calibri Light" w:eastAsiaTheme="minorHAnsi" w:hAnsi="Calibri Light" w:cs="Calibri Light"/>
          <w:sz w:val="22"/>
          <w:szCs w:val="28"/>
          <w:lang w:val="en-CA"/>
        </w:rPr>
      </w:pPr>
      <w:r w:rsidRPr="00646487">
        <w:rPr>
          <w:rStyle w:val="normaltextrun"/>
          <w:rFonts w:ascii="Calibri Light" w:eastAsiaTheme="minorHAnsi" w:hAnsi="Calibri Light" w:cs="Calibri Light"/>
          <w:sz w:val="22"/>
          <w:szCs w:val="28"/>
          <w:lang w:val="en-CA"/>
        </w:rPr>
        <w:t>Horizon Health Network is the largest health authority in the region, employing dedicated professionals focused on delivering high-quality care. Our employees collaborate with community partners to provide accessible health programs and services to over half a million people through our 12 hospitals and more than 100 medical facilities and clinics.</w:t>
      </w:r>
    </w:p>
    <w:p w14:paraId="633365A2" w14:textId="77777777" w:rsidR="00D966F8" w:rsidRDefault="00D966F8" w:rsidP="00D966F8">
      <w:pPr>
        <w:pStyle w:val="NormalWeb"/>
        <w:shd w:val="clear" w:color="auto" w:fill="FFFFFF"/>
        <w:spacing w:before="0" w:beforeAutospacing="0" w:after="0" w:afterAutospacing="0"/>
        <w:rPr>
          <w:rStyle w:val="normaltextrun"/>
          <w:rFonts w:ascii="Calibri Light" w:eastAsiaTheme="minorHAnsi" w:hAnsi="Calibri Light" w:cs="Calibri Light"/>
          <w:sz w:val="22"/>
          <w:szCs w:val="28"/>
          <w:lang w:val="en-CA"/>
        </w:rPr>
      </w:pPr>
    </w:p>
    <w:p w14:paraId="45CEE3AC" w14:textId="77777777" w:rsidR="00D966F8" w:rsidRDefault="00D966F8" w:rsidP="00D966F8">
      <w:pPr>
        <w:pStyle w:val="NormalWeb"/>
        <w:shd w:val="clear" w:color="auto" w:fill="FFFFFF"/>
        <w:spacing w:before="0" w:beforeAutospacing="0" w:after="0" w:afterAutospacing="0"/>
        <w:rPr>
          <w:rFonts w:ascii="Calibri Light" w:eastAsiaTheme="minorHAnsi" w:hAnsi="Calibri Light" w:cs="Calibri Light"/>
          <w:sz w:val="22"/>
          <w:szCs w:val="28"/>
          <w:lang w:val="en-CA"/>
        </w:rPr>
      </w:pPr>
      <w:r>
        <w:rPr>
          <w:rFonts w:ascii="Calibri Light" w:eastAsiaTheme="minorHAnsi" w:hAnsi="Calibri Light" w:cs="Calibri Light"/>
          <w:sz w:val="22"/>
          <w:szCs w:val="28"/>
          <w:lang w:val="en-CA"/>
        </w:rPr>
        <w:t xml:space="preserve">Located on the beautiful bay of Fundy, </w:t>
      </w:r>
      <w:r w:rsidRPr="00527C73">
        <w:rPr>
          <w:rFonts w:ascii="Calibri Light" w:eastAsiaTheme="minorHAnsi" w:hAnsi="Calibri Light" w:cs="Calibri Light"/>
          <w:sz w:val="22"/>
          <w:szCs w:val="28"/>
          <w:lang w:val="en-CA"/>
        </w:rPr>
        <w:t>Saint John offers coastal living, vibrant arts and culinary scenes, and quick access to wilderness—all without the big-city grind. You'll also enjoy a lower cost of living and a close-knit, welcoming community.</w:t>
      </w:r>
    </w:p>
    <w:p w14:paraId="2D0125F0" w14:textId="77777777" w:rsidR="00D966F8" w:rsidRDefault="00D966F8" w:rsidP="00D966F8">
      <w:pPr>
        <w:spacing w:before="100" w:beforeAutospacing="1" w:after="120" w:line="240" w:lineRule="auto"/>
        <w:rPr>
          <w:rStyle w:val="normaltextrun"/>
          <w:rFonts w:ascii="Calibri Light" w:hAnsi="Calibri Light" w:cs="Calibri Light"/>
          <w:b/>
          <w:bCs/>
          <w:color w:val="00ADEF"/>
          <w:sz w:val="22"/>
          <w:szCs w:val="28"/>
        </w:rPr>
      </w:pPr>
      <w:r w:rsidRPr="00B53A60">
        <w:rPr>
          <w:rStyle w:val="normaltextrun"/>
          <w:rFonts w:ascii="Calibri Light" w:hAnsi="Calibri Light" w:cs="Calibri Light"/>
          <w:b/>
          <w:bCs/>
          <w:color w:val="00ADEF"/>
          <w:sz w:val="22"/>
          <w:szCs w:val="28"/>
        </w:rPr>
        <w:t>Incentives &amp; Remuneration</w:t>
      </w:r>
    </w:p>
    <w:p w14:paraId="2019239C" w14:textId="08A6BC2C" w:rsidR="00D966F8" w:rsidRPr="00F4580A" w:rsidRDefault="00D966F8" w:rsidP="00D966F8">
      <w:pPr>
        <w:spacing w:line="240" w:lineRule="auto"/>
        <w:rPr>
          <w:rStyle w:val="normaltextrun"/>
          <w:rFonts w:ascii="Calibri Light" w:hAnsi="Calibri Light" w:cs="Calibri Light"/>
          <w:sz w:val="22"/>
          <w:szCs w:val="28"/>
        </w:rPr>
      </w:pPr>
      <w:r w:rsidRPr="00035297">
        <w:rPr>
          <w:rStyle w:val="normaltextrun"/>
          <w:rFonts w:ascii="Calibri Light" w:hAnsi="Calibri Light" w:cs="Calibri Light"/>
          <w:sz w:val="22"/>
          <w:szCs w:val="28"/>
        </w:rPr>
        <w:t xml:space="preserve">Remuneration for the position is salaried and offers a range of </w:t>
      </w:r>
      <w:r w:rsidR="00812FF7" w:rsidRPr="00CD61C2">
        <w:rPr>
          <w:rStyle w:val="normaltextrun"/>
          <w:rFonts w:ascii="Calibri Light" w:hAnsi="Calibri Light" w:cs="Calibri Light"/>
          <w:sz w:val="22"/>
          <w:szCs w:val="28"/>
        </w:rPr>
        <w:t>$</w:t>
      </w:r>
      <w:r w:rsidR="00812FF7" w:rsidRPr="00F76490">
        <w:rPr>
          <w:rStyle w:val="normaltextrun"/>
          <w:rFonts w:ascii="Calibri Light" w:hAnsi="Calibri Light" w:cs="Calibri Light"/>
          <w:sz w:val="22"/>
          <w:szCs w:val="28"/>
        </w:rPr>
        <w:t>295,932</w:t>
      </w:r>
      <w:r w:rsidR="00812FF7">
        <w:rPr>
          <w:rStyle w:val="normaltextrun"/>
          <w:rFonts w:ascii="Calibri Light" w:hAnsi="Calibri Light" w:cs="Calibri Light"/>
          <w:sz w:val="22"/>
          <w:szCs w:val="28"/>
        </w:rPr>
        <w:t xml:space="preserve"> to </w:t>
      </w:r>
      <w:r w:rsidR="00812FF7" w:rsidRPr="00CD61C2">
        <w:rPr>
          <w:rStyle w:val="normaltextrun"/>
          <w:rFonts w:ascii="Calibri Light" w:hAnsi="Calibri Light" w:cs="Calibri Light"/>
          <w:sz w:val="22"/>
          <w:szCs w:val="28"/>
        </w:rPr>
        <w:t>$359,788</w:t>
      </w:r>
      <w:r w:rsidR="00812FF7">
        <w:rPr>
          <w:rStyle w:val="normaltextrun"/>
          <w:rFonts w:ascii="Calibri Light" w:hAnsi="Calibri Light" w:cs="Calibri Light"/>
          <w:sz w:val="22"/>
          <w:szCs w:val="28"/>
        </w:rPr>
        <w:t xml:space="preserve"> </w:t>
      </w:r>
      <w:r w:rsidRPr="00035297">
        <w:rPr>
          <w:rFonts w:ascii="Calibri Light" w:hAnsi="Calibri Light" w:cs="Calibri Light"/>
          <w:sz w:val="22"/>
          <w:szCs w:val="28"/>
        </w:rPr>
        <w:t>annually.</w:t>
      </w:r>
    </w:p>
    <w:p w14:paraId="7F77CCB8" w14:textId="77777777" w:rsidR="00D966F8" w:rsidRPr="004065AD" w:rsidRDefault="00D966F8" w:rsidP="00D966F8">
      <w:pPr>
        <w:spacing w:before="100" w:beforeAutospacing="1" w:after="100" w:afterAutospacing="1" w:line="240" w:lineRule="auto"/>
        <w:rPr>
          <w:rStyle w:val="normaltextrun"/>
          <w:rFonts w:ascii="Calibri Light" w:hAnsi="Calibri Light" w:cs="Calibri Light"/>
          <w:sz w:val="22"/>
          <w:szCs w:val="28"/>
        </w:rPr>
      </w:pPr>
      <w:r w:rsidRPr="004065AD">
        <w:rPr>
          <w:rStyle w:val="normaltextrun"/>
          <w:rFonts w:ascii="Calibri Light" w:hAnsi="Calibri Light" w:cs="Calibri Light"/>
          <w:sz w:val="22"/>
          <w:szCs w:val="28"/>
        </w:rPr>
        <w:t>Successful applicants may be eligible to receive the following:</w:t>
      </w:r>
    </w:p>
    <w:p w14:paraId="31F59FC3" w14:textId="77777777" w:rsidR="00D966F8" w:rsidRPr="004065AD" w:rsidRDefault="00D966F8" w:rsidP="00D966F8">
      <w:pPr>
        <w:numPr>
          <w:ilvl w:val="0"/>
          <w:numId w:val="3"/>
        </w:numPr>
        <w:spacing w:before="100" w:beforeAutospacing="1" w:after="100" w:afterAutospacing="1" w:line="240" w:lineRule="auto"/>
        <w:rPr>
          <w:rStyle w:val="normaltextrun"/>
          <w:rFonts w:ascii="Calibri Light" w:hAnsi="Calibri Light" w:cs="Calibri Light"/>
          <w:sz w:val="22"/>
          <w:szCs w:val="28"/>
        </w:rPr>
      </w:pPr>
      <w:r>
        <w:rPr>
          <w:rStyle w:val="normaltextrun"/>
          <w:rFonts w:ascii="Calibri Light" w:hAnsi="Calibri Light" w:cs="Calibri Light"/>
          <w:sz w:val="22"/>
          <w:szCs w:val="28"/>
        </w:rPr>
        <w:t>Urban recruitment incentive of $50,000.00 with a 2-year return of service.</w:t>
      </w:r>
    </w:p>
    <w:p w14:paraId="36FECB7D" w14:textId="77777777" w:rsidR="00D966F8" w:rsidRDefault="00D966F8" w:rsidP="00D966F8">
      <w:pPr>
        <w:numPr>
          <w:ilvl w:val="0"/>
          <w:numId w:val="3"/>
        </w:numPr>
        <w:spacing w:line="240" w:lineRule="auto"/>
        <w:ind w:left="714" w:hanging="357"/>
        <w:rPr>
          <w:rStyle w:val="normaltextrun"/>
          <w:rFonts w:ascii="Calibri Light" w:hAnsi="Calibri Light" w:cs="Calibri Light"/>
          <w:sz w:val="22"/>
          <w:szCs w:val="28"/>
        </w:rPr>
      </w:pPr>
      <w:r>
        <w:rPr>
          <w:rStyle w:val="normaltextrun"/>
          <w:rFonts w:ascii="Calibri Light" w:hAnsi="Calibri Light" w:cs="Calibri Light"/>
          <w:sz w:val="22"/>
          <w:szCs w:val="28"/>
        </w:rPr>
        <w:t>M</w:t>
      </w:r>
      <w:r w:rsidRPr="004065AD">
        <w:rPr>
          <w:rStyle w:val="normaltextrun"/>
          <w:rFonts w:ascii="Calibri Light" w:hAnsi="Calibri Light" w:cs="Calibri Light"/>
          <w:sz w:val="22"/>
          <w:szCs w:val="28"/>
        </w:rPr>
        <w:t xml:space="preserve">oving expense </w:t>
      </w:r>
      <w:r w:rsidRPr="00ED01E5">
        <w:rPr>
          <w:rStyle w:val="normaltextrun"/>
          <w:rFonts w:ascii="Calibri Light" w:hAnsi="Calibri Light" w:cs="Calibri Light"/>
          <w:color w:val="000000" w:themeColor="text1"/>
          <w:sz w:val="22"/>
          <w:szCs w:val="28"/>
        </w:rPr>
        <w:t>reimbursement is also available.</w:t>
      </w:r>
    </w:p>
    <w:p w14:paraId="6515875C" w14:textId="77777777" w:rsidR="00D966F8" w:rsidRDefault="00D966F8" w:rsidP="00D966F8">
      <w:pPr>
        <w:spacing w:line="240" w:lineRule="auto"/>
        <w:rPr>
          <w:rFonts w:asciiTheme="majorHAnsi" w:eastAsia="Times New Roman" w:hAnsiTheme="majorHAnsi" w:cstheme="majorHAnsi"/>
          <w:b/>
          <w:bCs/>
          <w:color w:val="00ADEF"/>
          <w:sz w:val="22"/>
          <w:szCs w:val="28"/>
          <w:lang w:eastAsia="en-CA"/>
        </w:rPr>
      </w:pPr>
    </w:p>
    <w:p w14:paraId="05F6BC6D" w14:textId="77777777" w:rsidR="00D966F8" w:rsidRDefault="00D966F8" w:rsidP="00D966F8">
      <w:pPr>
        <w:spacing w:line="240" w:lineRule="auto"/>
        <w:rPr>
          <w:rFonts w:asciiTheme="majorHAnsi" w:eastAsia="Times New Roman" w:hAnsiTheme="majorHAnsi" w:cstheme="majorHAnsi"/>
          <w:b/>
          <w:bCs/>
          <w:color w:val="00ADEF"/>
          <w:sz w:val="22"/>
          <w:szCs w:val="28"/>
          <w:lang w:eastAsia="en-CA"/>
        </w:rPr>
      </w:pPr>
      <w:r w:rsidRPr="00FA52C6">
        <w:rPr>
          <w:rFonts w:asciiTheme="majorHAnsi" w:eastAsia="Times New Roman" w:hAnsiTheme="majorHAnsi" w:cstheme="majorHAnsi"/>
          <w:b/>
          <w:bCs/>
          <w:color w:val="00ADEF"/>
          <w:sz w:val="22"/>
          <w:szCs w:val="28"/>
          <w:lang w:eastAsia="en-CA"/>
        </w:rPr>
        <w:t xml:space="preserve">What you will </w:t>
      </w:r>
      <w:r>
        <w:rPr>
          <w:rFonts w:asciiTheme="majorHAnsi" w:eastAsia="Times New Roman" w:hAnsiTheme="majorHAnsi" w:cstheme="majorHAnsi"/>
          <w:b/>
          <w:bCs/>
          <w:color w:val="00ADEF"/>
          <w:sz w:val="22"/>
          <w:szCs w:val="28"/>
          <w:lang w:eastAsia="en-CA"/>
        </w:rPr>
        <w:t>do</w:t>
      </w:r>
    </w:p>
    <w:p w14:paraId="65A75991" w14:textId="77777777" w:rsidR="00D966F8" w:rsidRPr="00FA52C6" w:rsidRDefault="00D966F8" w:rsidP="00D966F8">
      <w:pPr>
        <w:spacing w:line="240" w:lineRule="auto"/>
        <w:rPr>
          <w:rFonts w:asciiTheme="majorHAnsi" w:eastAsia="Times New Roman" w:hAnsiTheme="majorHAnsi" w:cstheme="majorHAnsi"/>
          <w:b/>
          <w:bCs/>
          <w:color w:val="00ADEF"/>
          <w:sz w:val="22"/>
          <w:szCs w:val="28"/>
          <w:lang w:eastAsia="en-CA"/>
        </w:rPr>
      </w:pPr>
    </w:p>
    <w:p w14:paraId="602403D0" w14:textId="77777777" w:rsidR="00D966F8" w:rsidRDefault="00D966F8" w:rsidP="00D966F8">
      <w:pPr>
        <w:shd w:val="clear" w:color="auto" w:fill="FFFFFF"/>
        <w:spacing w:line="240" w:lineRule="auto"/>
        <w:rPr>
          <w:rStyle w:val="normaltextrun"/>
          <w:rFonts w:ascii="Calibri Light" w:hAnsi="Calibri Light" w:cs="Calibri Light"/>
          <w:sz w:val="22"/>
          <w:szCs w:val="28"/>
        </w:rPr>
      </w:pPr>
      <w:r w:rsidRPr="00F4580A">
        <w:rPr>
          <w:rStyle w:val="normaltextrun"/>
          <w:rFonts w:ascii="Calibri Light" w:hAnsi="Calibri Light" w:cs="Calibri Light"/>
          <w:sz w:val="22"/>
          <w:szCs w:val="28"/>
        </w:rPr>
        <w:t xml:space="preserve">The physician will work collaboratively within an interdisciplinary team, adhere to evidence-based practices aligned with </w:t>
      </w:r>
      <w:r>
        <w:rPr>
          <w:rStyle w:val="normaltextrun"/>
          <w:rFonts w:ascii="Calibri Light" w:hAnsi="Calibri Light" w:cs="Calibri Light"/>
          <w:sz w:val="22"/>
          <w:szCs w:val="28"/>
        </w:rPr>
        <w:t xml:space="preserve">Horizon Health Network’s </w:t>
      </w:r>
      <w:r w:rsidRPr="00F4580A">
        <w:rPr>
          <w:rStyle w:val="normaltextrun"/>
          <w:rFonts w:ascii="Calibri Light" w:hAnsi="Calibri Light" w:cs="Calibri Light"/>
          <w:sz w:val="22"/>
          <w:szCs w:val="28"/>
        </w:rPr>
        <w:t>mission</w:t>
      </w:r>
      <w:r>
        <w:rPr>
          <w:rStyle w:val="normaltextrun"/>
          <w:rFonts w:ascii="Calibri Light" w:hAnsi="Calibri Light" w:cs="Calibri Light"/>
          <w:sz w:val="22"/>
          <w:szCs w:val="28"/>
        </w:rPr>
        <w:t xml:space="preserve">. </w:t>
      </w:r>
      <w:r w:rsidRPr="00F4580A">
        <w:rPr>
          <w:rStyle w:val="normaltextrun"/>
          <w:rFonts w:ascii="Calibri Light" w:hAnsi="Calibri Light" w:cs="Calibri Light"/>
          <w:sz w:val="22"/>
          <w:szCs w:val="28"/>
        </w:rPr>
        <w:t>Protected research time is available for qualified candidates.</w:t>
      </w:r>
      <w:r>
        <w:rPr>
          <w:rStyle w:val="normaltextrun"/>
          <w:rFonts w:ascii="Calibri Light" w:hAnsi="Calibri Light" w:cs="Calibri Light"/>
          <w:sz w:val="22"/>
          <w:szCs w:val="28"/>
        </w:rPr>
        <w:t xml:space="preserve"> There are currently three other endocrinologists.</w:t>
      </w:r>
    </w:p>
    <w:p w14:paraId="60B3313B" w14:textId="77777777" w:rsidR="00D966F8" w:rsidRPr="00035297" w:rsidRDefault="00D966F8" w:rsidP="00D966F8">
      <w:pPr>
        <w:numPr>
          <w:ilvl w:val="0"/>
          <w:numId w:val="3"/>
        </w:numPr>
        <w:spacing w:before="100" w:beforeAutospacing="1" w:after="100" w:afterAutospacing="1" w:line="240" w:lineRule="auto"/>
        <w:rPr>
          <w:rStyle w:val="normaltextrun"/>
          <w:rFonts w:ascii="Calibri Light" w:hAnsi="Calibri Light" w:cs="Calibri Light"/>
          <w:sz w:val="22"/>
          <w:szCs w:val="28"/>
        </w:rPr>
      </w:pPr>
      <w:r w:rsidRPr="001201AB">
        <w:rPr>
          <w:rStyle w:val="normaltextrun"/>
          <w:rFonts w:ascii="Calibri Light" w:hAnsi="Calibri Light" w:cs="Calibri Light"/>
          <w:sz w:val="22"/>
          <w:szCs w:val="28"/>
        </w:rPr>
        <w:lastRenderedPageBreak/>
        <w:t xml:space="preserve">Provide comprehensive consultation, diagnosis, and treatment for adult patients with a wide range of endocrine and metabolic disorders, including diabetes, thyroid disease, adrenal and </w:t>
      </w:r>
      <w:r w:rsidRPr="00035297">
        <w:rPr>
          <w:rStyle w:val="normaltextrun"/>
          <w:rFonts w:ascii="Calibri Light" w:hAnsi="Calibri Light" w:cs="Calibri Light"/>
          <w:sz w:val="22"/>
          <w:szCs w:val="28"/>
        </w:rPr>
        <w:t>pituitary disorders, and osteoporosis.</w:t>
      </w:r>
    </w:p>
    <w:p w14:paraId="55748923" w14:textId="77777777" w:rsidR="00D966F8" w:rsidRDefault="00D966F8" w:rsidP="00D966F8">
      <w:pPr>
        <w:pStyle w:val="NormalWeb"/>
        <w:numPr>
          <w:ilvl w:val="0"/>
          <w:numId w:val="3"/>
        </w:numPr>
        <w:rPr>
          <w:rStyle w:val="normaltextrun"/>
          <w:rFonts w:ascii="Calibri Light" w:eastAsiaTheme="minorHAnsi" w:hAnsi="Calibri Light" w:cs="Calibri Light"/>
          <w:sz w:val="22"/>
          <w:szCs w:val="28"/>
          <w:lang w:val="en-CA"/>
        </w:rPr>
      </w:pPr>
      <w:r w:rsidRPr="00035297">
        <w:rPr>
          <w:rStyle w:val="normaltextrun"/>
          <w:rFonts w:ascii="Calibri Light" w:eastAsiaTheme="minorHAnsi" w:hAnsi="Calibri Light" w:cs="Calibri Light"/>
          <w:sz w:val="22"/>
          <w:szCs w:val="28"/>
          <w:lang w:val="en-CA"/>
        </w:rPr>
        <w:t>Provide inpatient and outpatient care using evidence-based practices.</w:t>
      </w:r>
    </w:p>
    <w:p w14:paraId="72BDE259" w14:textId="77777777" w:rsidR="00D966F8" w:rsidRPr="00BB5C17" w:rsidRDefault="00D966F8" w:rsidP="00D966F8">
      <w:pPr>
        <w:pStyle w:val="NormalWeb"/>
        <w:numPr>
          <w:ilvl w:val="0"/>
          <w:numId w:val="3"/>
        </w:numPr>
        <w:rPr>
          <w:rStyle w:val="normaltextrun"/>
          <w:rFonts w:asciiTheme="majorHAnsi" w:eastAsiaTheme="minorHAnsi" w:hAnsiTheme="majorHAnsi" w:cstheme="majorHAnsi"/>
          <w:sz w:val="22"/>
          <w:szCs w:val="22"/>
          <w:lang w:val="en-CA"/>
        </w:rPr>
      </w:pPr>
      <w:r w:rsidRPr="00BB5C17">
        <w:rPr>
          <w:rStyle w:val="normaltextrun"/>
          <w:rFonts w:asciiTheme="majorHAnsi" w:eastAsiaTheme="minorHAnsi" w:hAnsiTheme="majorHAnsi" w:cstheme="majorHAnsi"/>
          <w:sz w:val="22"/>
          <w:szCs w:val="22"/>
          <w:lang w:val="en-CA"/>
        </w:rPr>
        <w:t>Share</w:t>
      </w:r>
      <w:r w:rsidRPr="00BB5C17">
        <w:rPr>
          <w:rFonts w:asciiTheme="majorHAnsi" w:hAnsiTheme="majorHAnsi" w:cstheme="majorHAnsi"/>
          <w:sz w:val="22"/>
          <w:szCs w:val="22"/>
          <w:lang w:eastAsia="en-CA"/>
        </w:rPr>
        <w:t xml:space="preserve"> a weekly daytime call rota</w:t>
      </w:r>
      <w:r>
        <w:rPr>
          <w:rFonts w:asciiTheme="majorHAnsi" w:hAnsiTheme="majorHAnsi" w:cstheme="majorHAnsi"/>
          <w:sz w:val="22"/>
          <w:szCs w:val="22"/>
          <w:lang w:eastAsia="en-CA"/>
        </w:rPr>
        <w:t>tion</w:t>
      </w:r>
      <w:r w:rsidRPr="00BB5C17">
        <w:rPr>
          <w:rFonts w:asciiTheme="majorHAnsi" w:hAnsiTheme="majorHAnsi" w:cstheme="majorHAnsi"/>
          <w:sz w:val="22"/>
          <w:szCs w:val="22"/>
          <w:lang w:eastAsia="en-CA"/>
        </w:rPr>
        <w:t xml:space="preserve"> for new in-patient or urgent out-patient consultations/advice. Out of hours is covered by the GIM rota</w:t>
      </w:r>
      <w:r>
        <w:rPr>
          <w:rFonts w:asciiTheme="majorHAnsi" w:hAnsiTheme="majorHAnsi" w:cstheme="majorHAnsi"/>
          <w:sz w:val="22"/>
          <w:szCs w:val="22"/>
          <w:lang w:eastAsia="en-CA"/>
        </w:rPr>
        <w:t>tion</w:t>
      </w:r>
      <w:r w:rsidRPr="00BB5C17">
        <w:rPr>
          <w:rFonts w:asciiTheme="majorHAnsi" w:hAnsiTheme="majorHAnsi" w:cstheme="majorHAnsi"/>
          <w:sz w:val="22"/>
          <w:szCs w:val="22"/>
          <w:lang w:eastAsia="en-CA"/>
        </w:rPr>
        <w:t>.</w:t>
      </w:r>
    </w:p>
    <w:p w14:paraId="79A159FA" w14:textId="77777777" w:rsidR="00D966F8" w:rsidRPr="00D966F8" w:rsidRDefault="00D966F8" w:rsidP="00D966F8">
      <w:pPr>
        <w:pStyle w:val="NormalWeb"/>
        <w:numPr>
          <w:ilvl w:val="0"/>
          <w:numId w:val="3"/>
        </w:numPr>
        <w:rPr>
          <w:rStyle w:val="normaltextrun"/>
          <w:rFonts w:ascii="Calibri Light" w:hAnsi="Calibri Light" w:cs="Calibri Light"/>
          <w:sz w:val="22"/>
          <w:szCs w:val="28"/>
        </w:rPr>
      </w:pPr>
      <w:r w:rsidRPr="00035297">
        <w:rPr>
          <w:rStyle w:val="normaltextrun"/>
          <w:rFonts w:ascii="Calibri Light" w:eastAsiaTheme="minorHAnsi" w:hAnsi="Calibri Light" w:cs="Calibri Light"/>
          <w:sz w:val="22"/>
          <w:szCs w:val="28"/>
          <w:lang w:val="en-CA"/>
        </w:rPr>
        <w:t xml:space="preserve">Collaborate with </w:t>
      </w:r>
      <w:r>
        <w:rPr>
          <w:rStyle w:val="normaltextrun"/>
          <w:rFonts w:ascii="Calibri Light" w:eastAsiaTheme="minorHAnsi" w:hAnsi="Calibri Light" w:cs="Calibri Light"/>
          <w:sz w:val="22"/>
          <w:szCs w:val="28"/>
          <w:lang w:val="en-CA"/>
        </w:rPr>
        <w:t xml:space="preserve">the </w:t>
      </w:r>
      <w:r w:rsidRPr="004846BE">
        <w:rPr>
          <w:rFonts w:ascii="Calibri Light" w:hAnsi="Calibri Light" w:cs="Calibri Light"/>
          <w:sz w:val="22"/>
          <w:szCs w:val="28"/>
        </w:rPr>
        <w:t>the Diabetes Education team (nurses, dieticians, wound care and social work). We have four local diabetes education centres in our Health Zone and three additional "diabetes case managers" who support primary care providers directly. Diabetes Clinics are provided in all four education centres.</w:t>
      </w:r>
    </w:p>
    <w:p w14:paraId="3E05D085" w14:textId="77777777" w:rsidR="00D966F8" w:rsidRPr="00D966F8" w:rsidRDefault="00D966F8" w:rsidP="00D966F8">
      <w:pPr>
        <w:pStyle w:val="NormalWeb"/>
        <w:numPr>
          <w:ilvl w:val="0"/>
          <w:numId w:val="3"/>
        </w:numPr>
        <w:rPr>
          <w:rStyle w:val="normaltextrun"/>
          <w:rFonts w:ascii="Calibri Light" w:hAnsi="Calibri Light" w:cs="Calibri Light"/>
          <w:sz w:val="22"/>
          <w:szCs w:val="28"/>
        </w:rPr>
      </w:pPr>
      <w:r w:rsidRPr="00C81FA7">
        <w:rPr>
          <w:rStyle w:val="normaltextrun"/>
          <w:rFonts w:ascii="Calibri Light" w:eastAsiaTheme="minorHAnsi" w:hAnsi="Calibri Light" w:cs="Calibri Light"/>
          <w:sz w:val="22"/>
          <w:szCs w:val="28"/>
          <w:lang w:val="en-CA"/>
        </w:rPr>
        <w:t>Participa</w:t>
      </w:r>
      <w:r>
        <w:rPr>
          <w:rStyle w:val="normaltextrun"/>
          <w:rFonts w:ascii="Calibri Light" w:eastAsiaTheme="minorHAnsi" w:hAnsi="Calibri Light" w:cs="Calibri Light"/>
          <w:sz w:val="22"/>
          <w:szCs w:val="28"/>
          <w:lang w:val="en-CA"/>
        </w:rPr>
        <w:t xml:space="preserve">te in existing </w:t>
      </w:r>
      <w:r w:rsidRPr="004846BE">
        <w:rPr>
          <w:rFonts w:ascii="Calibri Light" w:hAnsi="Calibri Light" w:cs="Calibri Light"/>
          <w:sz w:val="22"/>
          <w:szCs w:val="28"/>
        </w:rPr>
        <w:t>sub-specialty clinics in Diabetes Pregnancy, Insulin pump therapy, Pediatric to Adult Diabetes Transition, Pituitary (joint clinic with neurosurgery</w:t>
      </w:r>
      <w:r>
        <w:rPr>
          <w:rFonts w:ascii="Calibri Light" w:hAnsi="Calibri Light" w:cs="Calibri Light"/>
          <w:sz w:val="22"/>
          <w:szCs w:val="28"/>
        </w:rPr>
        <w:t>)</w:t>
      </w:r>
      <w:r w:rsidRPr="004846BE">
        <w:rPr>
          <w:rFonts w:ascii="Calibri Light" w:hAnsi="Calibri Light" w:cs="Calibri Light"/>
          <w:sz w:val="22"/>
          <w:szCs w:val="28"/>
        </w:rPr>
        <w:t>,</w:t>
      </w:r>
      <w:r>
        <w:rPr>
          <w:rFonts w:ascii="Calibri Light" w:hAnsi="Calibri Light" w:cs="Calibri Light"/>
          <w:sz w:val="22"/>
          <w:szCs w:val="28"/>
        </w:rPr>
        <w:t xml:space="preserve"> Thyroid cancer (with radiation oncology), </w:t>
      </w:r>
      <w:r w:rsidRPr="004846BE">
        <w:rPr>
          <w:rFonts w:ascii="Calibri Light" w:hAnsi="Calibri Light" w:cs="Calibri Light"/>
          <w:sz w:val="22"/>
          <w:szCs w:val="28"/>
        </w:rPr>
        <w:t>High Risk Diabetes Foot Ulcer Clinic</w:t>
      </w:r>
      <w:r>
        <w:rPr>
          <w:rFonts w:ascii="Calibri Light" w:hAnsi="Calibri Light" w:cs="Calibri Light"/>
          <w:sz w:val="22"/>
          <w:szCs w:val="28"/>
        </w:rPr>
        <w:t xml:space="preserve"> (with Infectious Diseases)</w:t>
      </w:r>
      <w:r w:rsidRPr="004846BE">
        <w:rPr>
          <w:rFonts w:ascii="Calibri Light" w:hAnsi="Calibri Light" w:cs="Calibri Light"/>
          <w:sz w:val="22"/>
          <w:szCs w:val="28"/>
        </w:rPr>
        <w:t>. Opportunities</w:t>
      </w:r>
      <w:r>
        <w:rPr>
          <w:rFonts w:ascii="Calibri Light" w:hAnsi="Calibri Light" w:cs="Calibri Light"/>
          <w:sz w:val="22"/>
          <w:szCs w:val="28"/>
        </w:rPr>
        <w:t>. D</w:t>
      </w:r>
      <w:r w:rsidRPr="004846BE">
        <w:rPr>
          <w:rFonts w:ascii="Calibri Light" w:hAnsi="Calibri Light" w:cs="Calibri Light"/>
          <w:sz w:val="22"/>
          <w:szCs w:val="28"/>
        </w:rPr>
        <w:t>evelop</w:t>
      </w:r>
      <w:r>
        <w:rPr>
          <w:rFonts w:ascii="Calibri Light" w:hAnsi="Calibri Light" w:cs="Calibri Light"/>
          <w:sz w:val="22"/>
          <w:szCs w:val="28"/>
        </w:rPr>
        <w:t xml:space="preserve">ment of </w:t>
      </w:r>
      <w:r w:rsidRPr="004846BE">
        <w:rPr>
          <w:rFonts w:ascii="Calibri Light" w:hAnsi="Calibri Light" w:cs="Calibri Light"/>
          <w:sz w:val="22"/>
          <w:szCs w:val="28"/>
        </w:rPr>
        <w:t>further services in line with a candidate's interests</w:t>
      </w:r>
      <w:r>
        <w:rPr>
          <w:rFonts w:ascii="Calibri Light" w:hAnsi="Calibri Light" w:cs="Calibri Light"/>
          <w:sz w:val="22"/>
          <w:szCs w:val="28"/>
        </w:rPr>
        <w:t xml:space="preserve"> would be welcome.</w:t>
      </w:r>
    </w:p>
    <w:p w14:paraId="001D4C2C" w14:textId="77777777" w:rsidR="00D966F8" w:rsidRPr="00035297" w:rsidRDefault="00D966F8" w:rsidP="00D966F8">
      <w:pPr>
        <w:pStyle w:val="NormalWeb"/>
        <w:numPr>
          <w:ilvl w:val="0"/>
          <w:numId w:val="3"/>
        </w:numPr>
        <w:rPr>
          <w:rStyle w:val="normaltextrun"/>
          <w:rFonts w:ascii="Calibri Light" w:eastAsiaTheme="minorHAnsi" w:hAnsi="Calibri Light" w:cs="Calibri Light"/>
          <w:sz w:val="22"/>
          <w:szCs w:val="28"/>
          <w:lang w:val="en-CA"/>
        </w:rPr>
      </w:pPr>
      <w:r w:rsidRPr="00035297">
        <w:rPr>
          <w:rStyle w:val="normaltextrun"/>
          <w:rFonts w:ascii="Calibri Light" w:eastAsiaTheme="minorHAnsi" w:hAnsi="Calibri Light" w:cs="Calibri Light"/>
          <w:sz w:val="22"/>
          <w:szCs w:val="28"/>
          <w:lang w:val="en-CA"/>
        </w:rPr>
        <w:t xml:space="preserve">Participate in the shared on-call rota </w:t>
      </w:r>
      <w:r>
        <w:rPr>
          <w:rStyle w:val="normaltextrun"/>
          <w:rFonts w:ascii="Calibri Light" w:eastAsiaTheme="minorHAnsi" w:hAnsi="Calibri Light" w:cs="Calibri Light"/>
          <w:sz w:val="22"/>
          <w:szCs w:val="28"/>
          <w:lang w:val="en-CA"/>
        </w:rPr>
        <w:t>and weekly in-patient ward coverage for</w:t>
      </w:r>
      <w:r w:rsidRPr="00035297">
        <w:rPr>
          <w:rStyle w:val="normaltextrun"/>
          <w:rFonts w:ascii="Calibri Light" w:eastAsiaTheme="minorHAnsi" w:hAnsi="Calibri Light" w:cs="Calibri Light"/>
          <w:sz w:val="22"/>
          <w:szCs w:val="28"/>
          <w:lang w:val="en-CA"/>
        </w:rPr>
        <w:t xml:space="preserve"> Internal Medicine.</w:t>
      </w:r>
      <w:r>
        <w:rPr>
          <w:rStyle w:val="normaltextrun"/>
          <w:rFonts w:ascii="Calibri Light" w:eastAsiaTheme="minorHAnsi" w:hAnsi="Calibri Light" w:cs="Calibri Light"/>
          <w:sz w:val="22"/>
          <w:szCs w:val="28"/>
          <w:lang w:val="en-CA"/>
        </w:rPr>
        <w:t xml:space="preserve"> </w:t>
      </w:r>
    </w:p>
    <w:p w14:paraId="7EFFDCE4" w14:textId="77777777" w:rsidR="00D966F8" w:rsidRPr="00035297" w:rsidRDefault="00D966F8" w:rsidP="00D966F8">
      <w:pPr>
        <w:pStyle w:val="NormalWeb"/>
        <w:numPr>
          <w:ilvl w:val="0"/>
          <w:numId w:val="3"/>
        </w:numPr>
        <w:rPr>
          <w:rStyle w:val="normaltextrun"/>
          <w:rFonts w:ascii="Calibri Light" w:eastAsiaTheme="minorHAnsi" w:hAnsi="Calibri Light" w:cs="Calibri Light"/>
          <w:sz w:val="22"/>
          <w:szCs w:val="28"/>
          <w:lang w:val="en-CA"/>
        </w:rPr>
      </w:pPr>
      <w:r w:rsidRPr="00035297">
        <w:rPr>
          <w:rStyle w:val="normaltextrun"/>
          <w:rFonts w:ascii="Calibri Light" w:eastAsiaTheme="minorHAnsi" w:hAnsi="Calibri Light" w:cs="Calibri Light"/>
          <w:sz w:val="22"/>
          <w:szCs w:val="28"/>
          <w:lang w:val="en-CA"/>
        </w:rPr>
        <w:t>Support the education and mentorship of medical learners.</w:t>
      </w:r>
      <w:r>
        <w:rPr>
          <w:rStyle w:val="normaltextrun"/>
          <w:rFonts w:ascii="Calibri Light" w:eastAsiaTheme="minorHAnsi" w:hAnsi="Calibri Light" w:cs="Calibri Light"/>
          <w:sz w:val="22"/>
          <w:szCs w:val="28"/>
          <w:lang w:val="en-CA"/>
        </w:rPr>
        <w:t xml:space="preserve"> We usually have 1 or 2 learners with us per 4-week block.</w:t>
      </w:r>
    </w:p>
    <w:p w14:paraId="38CA1DC7" w14:textId="77777777" w:rsidR="00D966F8" w:rsidRPr="00035297" w:rsidRDefault="00D966F8" w:rsidP="00D966F8">
      <w:pPr>
        <w:pStyle w:val="NormalWeb"/>
        <w:numPr>
          <w:ilvl w:val="0"/>
          <w:numId w:val="3"/>
        </w:numPr>
        <w:rPr>
          <w:rStyle w:val="normaltextrun"/>
          <w:rFonts w:ascii="Calibri Light" w:eastAsiaTheme="minorHAnsi" w:hAnsi="Calibri Light" w:cs="Calibri Light"/>
          <w:sz w:val="22"/>
          <w:szCs w:val="28"/>
          <w:lang w:val="en-CA"/>
        </w:rPr>
      </w:pPr>
      <w:r w:rsidRPr="00035297">
        <w:rPr>
          <w:rStyle w:val="normaltextrun"/>
          <w:rFonts w:ascii="Calibri Light" w:eastAsiaTheme="minorHAnsi" w:hAnsi="Calibri Light" w:cs="Calibri Light"/>
          <w:sz w:val="22"/>
          <w:szCs w:val="28"/>
          <w:lang w:val="en-CA"/>
        </w:rPr>
        <w:t>Contribute to program development, quality improvement, and innovation in endocrine care.</w:t>
      </w:r>
    </w:p>
    <w:p w14:paraId="3CE52267" w14:textId="77777777" w:rsidR="00D966F8" w:rsidRPr="00035297" w:rsidRDefault="00D966F8" w:rsidP="00D966F8">
      <w:pPr>
        <w:pStyle w:val="NormalWeb"/>
        <w:numPr>
          <w:ilvl w:val="0"/>
          <w:numId w:val="3"/>
        </w:numPr>
        <w:rPr>
          <w:rStyle w:val="normaltextrun"/>
          <w:rFonts w:ascii="Calibri Light" w:eastAsiaTheme="minorHAnsi" w:hAnsi="Calibri Light" w:cs="Calibri Light"/>
          <w:sz w:val="22"/>
          <w:szCs w:val="28"/>
          <w:lang w:val="en-CA"/>
        </w:rPr>
      </w:pPr>
      <w:r w:rsidRPr="00035297">
        <w:rPr>
          <w:rStyle w:val="normaltextrun"/>
          <w:rFonts w:ascii="Calibri Light" w:eastAsiaTheme="minorHAnsi" w:hAnsi="Calibri Light" w:cs="Calibri Light"/>
          <w:sz w:val="22"/>
          <w:szCs w:val="28"/>
          <w:lang w:val="en-CA"/>
        </w:rPr>
        <w:t>Maintain ongoing professional development and participate in departmental initiatives that promote excellence in patient care.</w:t>
      </w:r>
    </w:p>
    <w:p w14:paraId="3D658B5B" w14:textId="77777777" w:rsidR="00D966F8" w:rsidRPr="00F4580A" w:rsidRDefault="00D966F8" w:rsidP="00D966F8">
      <w:pPr>
        <w:shd w:val="clear" w:color="auto" w:fill="FFFFFF"/>
        <w:spacing w:line="240" w:lineRule="auto"/>
        <w:ind w:left="357"/>
        <w:rPr>
          <w:rFonts w:ascii="Calibri Light" w:hAnsi="Calibri Light" w:cs="Calibri Light"/>
          <w:sz w:val="22"/>
          <w:szCs w:val="28"/>
        </w:rPr>
      </w:pPr>
      <w:r w:rsidRPr="00F4580A">
        <w:rPr>
          <w:rFonts w:ascii="Calibri Light" w:hAnsi="Calibri Light" w:cs="Calibri Light"/>
          <w:sz w:val="22"/>
          <w:szCs w:val="28"/>
        </w:rPr>
        <w:t>(Note: These responsibilities are the basic and prime duties associated with this position; other related and allied duties may be assigned from time to time as may be necessary to the operation of Horizon Health Network.) </w:t>
      </w:r>
    </w:p>
    <w:p w14:paraId="7B9FF5E6" w14:textId="77777777" w:rsidR="00D966F8" w:rsidRDefault="00D966F8" w:rsidP="00D966F8">
      <w:pPr>
        <w:spacing w:line="240" w:lineRule="auto"/>
        <w:rPr>
          <w:rStyle w:val="normaltextrun"/>
          <w:rFonts w:ascii="Calibri Light" w:hAnsi="Calibri Light" w:cs="Calibri Light"/>
        </w:rPr>
      </w:pPr>
    </w:p>
    <w:p w14:paraId="42A98293" w14:textId="77777777" w:rsidR="00D966F8" w:rsidRDefault="00D966F8" w:rsidP="00D966F8">
      <w:pPr>
        <w:spacing w:line="240" w:lineRule="auto"/>
        <w:rPr>
          <w:rFonts w:asciiTheme="majorHAnsi" w:eastAsia="Times New Roman" w:hAnsiTheme="majorHAnsi" w:cstheme="majorHAnsi"/>
          <w:b/>
          <w:bCs/>
          <w:color w:val="00ADEF"/>
          <w:sz w:val="22"/>
          <w:szCs w:val="28"/>
          <w:lang w:eastAsia="en-CA"/>
        </w:rPr>
      </w:pPr>
      <w:r w:rsidRPr="000F629E">
        <w:rPr>
          <w:rFonts w:asciiTheme="majorHAnsi" w:eastAsia="Times New Roman" w:hAnsiTheme="majorHAnsi" w:cstheme="majorHAnsi"/>
          <w:b/>
          <w:bCs/>
          <w:color w:val="00ADEF"/>
          <w:sz w:val="22"/>
          <w:szCs w:val="28"/>
          <w:lang w:eastAsia="en-CA"/>
        </w:rPr>
        <w:t>Wh</w:t>
      </w:r>
      <w:r>
        <w:rPr>
          <w:rFonts w:asciiTheme="majorHAnsi" w:eastAsia="Times New Roman" w:hAnsiTheme="majorHAnsi" w:cstheme="majorHAnsi"/>
          <w:b/>
          <w:bCs/>
          <w:color w:val="00ADEF"/>
          <w:sz w:val="22"/>
          <w:szCs w:val="28"/>
          <w:lang w:eastAsia="en-CA"/>
        </w:rPr>
        <w:t>o you are</w:t>
      </w:r>
    </w:p>
    <w:p w14:paraId="7C030B5A" w14:textId="77777777" w:rsidR="00D966F8" w:rsidRPr="001201AB" w:rsidRDefault="00D966F8" w:rsidP="00D966F8">
      <w:pPr>
        <w:numPr>
          <w:ilvl w:val="0"/>
          <w:numId w:val="3"/>
        </w:numPr>
        <w:spacing w:before="100" w:beforeAutospacing="1" w:after="100" w:afterAutospacing="1" w:line="240" w:lineRule="auto"/>
        <w:rPr>
          <w:rStyle w:val="normaltextrun"/>
          <w:rFonts w:ascii="Calibri Light" w:hAnsi="Calibri Light" w:cs="Calibri Light"/>
          <w:sz w:val="22"/>
          <w:szCs w:val="28"/>
        </w:rPr>
      </w:pPr>
      <w:bookmarkStart w:id="0" w:name="_Hlk185516405"/>
      <w:r w:rsidRPr="001201AB">
        <w:rPr>
          <w:rStyle w:val="normaltextrun"/>
          <w:rFonts w:ascii="Calibri Light" w:hAnsi="Calibri Light" w:cs="Calibri Light"/>
          <w:sz w:val="22"/>
          <w:szCs w:val="28"/>
        </w:rPr>
        <w:t>You possess a Medical Degree from a recognized medical school and postgraduate studies (residency) in the field of Internal Medicine with a focus on Endocrinology. </w:t>
      </w:r>
    </w:p>
    <w:p w14:paraId="1BD7869D" w14:textId="77777777" w:rsidR="00D966F8" w:rsidRPr="001201AB" w:rsidRDefault="00D966F8" w:rsidP="00D966F8">
      <w:pPr>
        <w:numPr>
          <w:ilvl w:val="0"/>
          <w:numId w:val="3"/>
        </w:numPr>
        <w:spacing w:before="100" w:beforeAutospacing="1" w:after="100" w:afterAutospacing="1" w:line="240" w:lineRule="auto"/>
        <w:rPr>
          <w:rStyle w:val="normaltextrun"/>
          <w:rFonts w:ascii="Calibri Light" w:hAnsi="Calibri Light" w:cs="Calibri Light"/>
          <w:sz w:val="22"/>
          <w:szCs w:val="28"/>
        </w:rPr>
      </w:pPr>
      <w:r w:rsidRPr="001201AB">
        <w:rPr>
          <w:rStyle w:val="normaltextrun"/>
          <w:rFonts w:ascii="Calibri Light" w:hAnsi="Calibri Light" w:cs="Calibri Light"/>
          <w:sz w:val="22"/>
          <w:szCs w:val="28"/>
        </w:rPr>
        <w:t>You must be eligible for licensure with the College of Physicians and Surgeons of New Brunswick.</w:t>
      </w:r>
    </w:p>
    <w:p w14:paraId="365405E2" w14:textId="77777777" w:rsidR="00D966F8" w:rsidRPr="00AD7DAC" w:rsidRDefault="00D966F8" w:rsidP="00D966F8">
      <w:pPr>
        <w:numPr>
          <w:ilvl w:val="0"/>
          <w:numId w:val="3"/>
        </w:numPr>
        <w:spacing w:before="100" w:beforeAutospacing="1" w:after="100" w:afterAutospacing="1" w:line="240" w:lineRule="auto"/>
        <w:rPr>
          <w:rStyle w:val="normaltextrun"/>
          <w:rFonts w:ascii="Calibri Light" w:hAnsi="Calibri Light" w:cs="Calibri Light"/>
          <w:sz w:val="22"/>
          <w:szCs w:val="28"/>
        </w:rPr>
      </w:pPr>
      <w:r>
        <w:rPr>
          <w:rStyle w:val="normaltextrun"/>
          <w:rFonts w:ascii="Calibri Light" w:hAnsi="Calibri Light" w:cs="Calibri Light"/>
          <w:sz w:val="22"/>
          <w:szCs w:val="28"/>
        </w:rPr>
        <w:t xml:space="preserve">Candidates with recognised subspecialist training from the following countries are not currently required to be a fellow of the Royal College of Physicians and Surgeons of Canada and are eligible for registration with the College of Physicians and Surgeons of New Brunswick: </w:t>
      </w:r>
      <w:r w:rsidRPr="00AD7DAC">
        <w:rPr>
          <w:rStyle w:val="normaltextrun"/>
          <w:rFonts w:ascii="Calibri Light" w:hAnsi="Calibri Light" w:cs="Calibri Light"/>
          <w:sz w:val="22"/>
          <w:szCs w:val="28"/>
        </w:rPr>
        <w:t>U</w:t>
      </w:r>
      <w:r>
        <w:rPr>
          <w:rStyle w:val="normaltextrun"/>
          <w:rFonts w:ascii="Calibri Light" w:hAnsi="Calibri Light" w:cs="Calibri Light"/>
          <w:sz w:val="22"/>
          <w:szCs w:val="28"/>
        </w:rPr>
        <w:t>K, Ireland, Singapore, New Zealand, Australia and South Africa.</w:t>
      </w:r>
    </w:p>
    <w:p w14:paraId="50728891" w14:textId="77777777" w:rsidR="00D966F8" w:rsidRPr="00AD7DAC" w:rsidRDefault="00D966F8" w:rsidP="00D966F8">
      <w:pPr>
        <w:numPr>
          <w:ilvl w:val="0"/>
          <w:numId w:val="3"/>
        </w:numPr>
        <w:spacing w:before="100" w:beforeAutospacing="1" w:after="100" w:afterAutospacing="1" w:line="240" w:lineRule="auto"/>
        <w:rPr>
          <w:rStyle w:val="normaltextrun"/>
          <w:rFonts w:ascii="Calibri Light" w:hAnsi="Calibri Light" w:cs="Calibri Light"/>
          <w:sz w:val="22"/>
          <w:szCs w:val="28"/>
        </w:rPr>
      </w:pPr>
      <w:r>
        <w:rPr>
          <w:rStyle w:val="normaltextrun"/>
          <w:rFonts w:ascii="Calibri Light" w:hAnsi="Calibri Light" w:cs="Calibri Light"/>
          <w:sz w:val="22"/>
          <w:szCs w:val="28"/>
        </w:rPr>
        <w:t>Candidates from other countries are required</w:t>
      </w:r>
      <w:r w:rsidRPr="001201AB">
        <w:rPr>
          <w:rStyle w:val="normaltextrun"/>
          <w:rFonts w:ascii="Calibri Light" w:hAnsi="Calibri Light" w:cs="Calibri Light"/>
          <w:sz w:val="22"/>
          <w:szCs w:val="28"/>
        </w:rPr>
        <w:t xml:space="preserve"> </w:t>
      </w:r>
      <w:r>
        <w:rPr>
          <w:rStyle w:val="normaltextrun"/>
          <w:rFonts w:ascii="Calibri Light" w:hAnsi="Calibri Light" w:cs="Calibri Light"/>
          <w:sz w:val="22"/>
          <w:szCs w:val="28"/>
        </w:rPr>
        <w:t>to</w:t>
      </w:r>
      <w:r w:rsidRPr="001201AB">
        <w:rPr>
          <w:rStyle w:val="normaltextrun"/>
          <w:rFonts w:ascii="Calibri Light" w:hAnsi="Calibri Light" w:cs="Calibri Light"/>
          <w:sz w:val="22"/>
          <w:szCs w:val="28"/>
        </w:rPr>
        <w:t xml:space="preserve"> be a fellow of the Royal College of Physicians and Surgeons of Canada with subspecialty certification from an accredited program to be eligible for active membership. Candidates with Royal College eligibility may be considered. </w:t>
      </w:r>
    </w:p>
    <w:p w14:paraId="54EDF7DE" w14:textId="77777777" w:rsidR="00D966F8" w:rsidRPr="001201AB" w:rsidRDefault="00D966F8" w:rsidP="00D966F8">
      <w:pPr>
        <w:numPr>
          <w:ilvl w:val="0"/>
          <w:numId w:val="3"/>
        </w:numPr>
        <w:spacing w:before="100" w:beforeAutospacing="1" w:after="100" w:afterAutospacing="1" w:line="240" w:lineRule="auto"/>
        <w:rPr>
          <w:rStyle w:val="normaltextrun"/>
          <w:rFonts w:ascii="Calibri Light" w:hAnsi="Calibri Light" w:cs="Calibri Light"/>
          <w:sz w:val="22"/>
          <w:szCs w:val="28"/>
        </w:rPr>
      </w:pPr>
      <w:r w:rsidRPr="001201AB">
        <w:rPr>
          <w:rStyle w:val="normaltextrun"/>
          <w:rFonts w:ascii="Calibri Light" w:hAnsi="Calibri Light" w:cs="Calibri Light"/>
          <w:sz w:val="22"/>
          <w:szCs w:val="28"/>
        </w:rPr>
        <w:t xml:space="preserve">Written and spoken competence in English is required at an advanced level. </w:t>
      </w:r>
      <w:r w:rsidRPr="001201AB">
        <w:rPr>
          <w:rStyle w:val="normaltextrun"/>
          <w:rFonts w:ascii="Calibri Light" w:hAnsi="Calibri Light" w:cs="Calibri Light"/>
          <w:i/>
          <w:iCs/>
          <w:sz w:val="22"/>
          <w:szCs w:val="28"/>
        </w:rPr>
        <w:t>Bilingual skills would be considered an asset.</w:t>
      </w:r>
    </w:p>
    <w:bookmarkEnd w:id="0"/>
    <w:p w14:paraId="484AEDA5" w14:textId="77777777" w:rsidR="00D966F8" w:rsidRDefault="00D966F8" w:rsidP="00D966F8">
      <w:pPr>
        <w:spacing w:before="100" w:beforeAutospacing="1" w:after="100" w:afterAutospacing="1" w:line="240" w:lineRule="auto"/>
        <w:ind w:left="360"/>
        <w:rPr>
          <w:rFonts w:ascii="Calibri Light" w:hAnsi="Calibri Light" w:cs="Calibri Light"/>
          <w:sz w:val="22"/>
          <w:szCs w:val="28"/>
        </w:rPr>
      </w:pPr>
      <w:r w:rsidRPr="00314DE2">
        <w:rPr>
          <w:rFonts w:ascii="Calibri Light" w:hAnsi="Calibri Light" w:cs="Calibri Light"/>
          <w:sz w:val="22"/>
          <w:szCs w:val="28"/>
        </w:rPr>
        <w:lastRenderedPageBreak/>
        <w:t>The physician must also meet continuing education requirements, adhere to departmental and health authority policies, comply with relevant legislation, and follow professional ethical standards set by regulatory bodies.</w:t>
      </w:r>
    </w:p>
    <w:p w14:paraId="7D8B9F4A" w14:textId="77777777" w:rsidR="00D966F8" w:rsidRPr="00BB5C17" w:rsidRDefault="00D966F8" w:rsidP="00D966F8">
      <w:pPr>
        <w:spacing w:before="100" w:beforeAutospacing="1" w:after="100" w:afterAutospacing="1" w:line="240" w:lineRule="auto"/>
        <w:ind w:left="360"/>
        <w:rPr>
          <w:rFonts w:ascii="Calibri Light" w:hAnsi="Calibri Light" w:cs="Calibri Light"/>
          <w:color w:val="00B0F0"/>
          <w:sz w:val="22"/>
          <w:szCs w:val="28"/>
        </w:rPr>
      </w:pPr>
      <w:r w:rsidRPr="00BB5C17">
        <w:rPr>
          <w:rFonts w:ascii="Calibri Light" w:hAnsi="Calibri Light" w:cs="Calibri Light"/>
          <w:b/>
          <w:bCs/>
          <w:color w:val="00B0F0"/>
          <w:sz w:val="22"/>
          <w:szCs w:val="28"/>
        </w:rPr>
        <w:t>Diversity Statement</w:t>
      </w:r>
    </w:p>
    <w:p w14:paraId="706ADD9B" w14:textId="77777777" w:rsidR="00D966F8" w:rsidRPr="00314DE2" w:rsidRDefault="00D966F8" w:rsidP="00D966F8">
      <w:pPr>
        <w:spacing w:before="100" w:beforeAutospacing="1" w:after="100" w:afterAutospacing="1" w:line="240" w:lineRule="auto"/>
        <w:ind w:left="360"/>
        <w:rPr>
          <w:rStyle w:val="normaltextrun"/>
          <w:rFonts w:ascii="Calibri Light" w:hAnsi="Calibri Light" w:cs="Calibri Light"/>
          <w:sz w:val="22"/>
          <w:szCs w:val="28"/>
        </w:rPr>
      </w:pPr>
      <w:r w:rsidRPr="00BB5C17">
        <w:rPr>
          <w:rFonts w:ascii="Calibri Light" w:hAnsi="Calibri Light" w:cs="Calibri Light"/>
          <w:sz w:val="22"/>
          <w:szCs w:val="28"/>
        </w:rPr>
        <w:t>Horizon is committed to enhancing our diverse and inclusive environment for our employees and patients. We believe in a healthcare system that equally supports all people regardless of race, ethnicity, national origin, social background, religion, gender identity or expression, age, disability, or sexual orientation. An environment based on a commitment to diversity and inclusion supports our goal of safe and quality patient car</w:t>
      </w:r>
      <w:r>
        <w:rPr>
          <w:rFonts w:ascii="Calibri Light" w:hAnsi="Calibri Light" w:cs="Calibri Light"/>
          <w:sz w:val="22"/>
          <w:szCs w:val="28"/>
        </w:rPr>
        <w:t xml:space="preserve">e. </w:t>
      </w:r>
    </w:p>
    <w:p w14:paraId="4EC469BC" w14:textId="77777777" w:rsidR="00D966F8" w:rsidRDefault="00D966F8" w:rsidP="00D966F8">
      <w:pPr>
        <w:spacing w:before="100" w:beforeAutospacing="1" w:after="100" w:afterAutospacing="1" w:line="240" w:lineRule="auto"/>
        <w:jc w:val="center"/>
        <w:rPr>
          <w:rStyle w:val="normaltextrun"/>
          <w:rFonts w:ascii="Calibri Light" w:hAnsi="Calibri Light" w:cs="Calibri Light"/>
          <w:b/>
          <w:bCs/>
          <w:color w:val="00ADEF"/>
          <w:sz w:val="22"/>
          <w:szCs w:val="32"/>
        </w:rPr>
      </w:pPr>
      <w:r w:rsidRPr="00B53A60">
        <w:rPr>
          <w:rStyle w:val="normaltextrun"/>
          <w:rFonts w:ascii="Calibri Light" w:hAnsi="Calibri Light" w:cs="Calibri Light"/>
          <w:b/>
          <w:bCs/>
          <w:color w:val="00ADEF"/>
          <w:sz w:val="22"/>
          <w:szCs w:val="32"/>
        </w:rPr>
        <w:t>Interested? Apply Today!</w:t>
      </w:r>
      <w:r>
        <w:rPr>
          <w:rStyle w:val="normaltextrun"/>
          <w:rFonts w:ascii="Calibri Light" w:hAnsi="Calibri Light" w:cs="Calibri Light"/>
          <w:b/>
          <w:bCs/>
          <w:color w:val="00ADEF"/>
          <w:sz w:val="22"/>
          <w:szCs w:val="32"/>
        </w:rPr>
        <w:t xml:space="preserve"> </w:t>
      </w:r>
    </w:p>
    <w:p w14:paraId="601936D3" w14:textId="77777777" w:rsidR="00D966F8" w:rsidRDefault="00D966F8" w:rsidP="00D966F8">
      <w:pPr>
        <w:spacing w:before="100" w:beforeAutospacing="1" w:after="100" w:afterAutospacing="1" w:line="240" w:lineRule="auto"/>
        <w:jc w:val="center"/>
        <w:rPr>
          <w:rStyle w:val="normaltextrun"/>
          <w:rFonts w:ascii="Calibri Light" w:hAnsi="Calibri Light" w:cs="Calibri Light"/>
          <w:b/>
          <w:bCs/>
          <w:sz w:val="22"/>
          <w:szCs w:val="28"/>
        </w:rPr>
      </w:pPr>
      <w:r w:rsidRPr="00937361">
        <w:rPr>
          <w:rStyle w:val="normaltextrun"/>
          <w:rFonts w:ascii="Calibri Light" w:hAnsi="Calibri Light" w:cs="Calibri Light"/>
          <w:sz w:val="22"/>
          <w:szCs w:val="28"/>
        </w:rPr>
        <w:t xml:space="preserve">If you have questions and/or to apply, </w:t>
      </w:r>
      <w:r w:rsidRPr="00451CB9">
        <w:rPr>
          <w:rStyle w:val="normaltextrun"/>
          <w:rFonts w:ascii="Calibri Light" w:hAnsi="Calibri Light" w:cs="Calibri Light"/>
          <w:b/>
          <w:bCs/>
          <w:sz w:val="22"/>
          <w:szCs w:val="28"/>
        </w:rPr>
        <w:t xml:space="preserve">please email </w:t>
      </w:r>
      <w:hyperlink r:id="rId10" w:history="1">
        <w:r w:rsidRPr="00451CB9">
          <w:rPr>
            <w:rStyle w:val="normaltextrun"/>
            <w:rFonts w:ascii="Calibri Light" w:hAnsi="Calibri Light" w:cs="Calibri Light"/>
            <w:b/>
            <w:bCs/>
            <w:sz w:val="22"/>
            <w:szCs w:val="28"/>
          </w:rPr>
          <w:t>physiciancareers@horizonnb.ca</w:t>
        </w:r>
      </w:hyperlink>
      <w:r w:rsidRPr="00451CB9">
        <w:rPr>
          <w:rStyle w:val="normaltextrun"/>
          <w:rFonts w:ascii="Calibri Light" w:hAnsi="Calibri Light" w:cs="Calibri Light"/>
          <w:b/>
          <w:bCs/>
          <w:sz w:val="22"/>
          <w:szCs w:val="28"/>
        </w:rPr>
        <w:t xml:space="preserve"> with the subject</w:t>
      </w:r>
      <w:r w:rsidRPr="00937361">
        <w:rPr>
          <w:rStyle w:val="normaltextrun"/>
          <w:rFonts w:ascii="Calibri Light" w:hAnsi="Calibri Light" w:cs="Calibri Light"/>
          <w:sz w:val="22"/>
          <w:szCs w:val="28"/>
        </w:rPr>
        <w:t xml:space="preserve"> </w:t>
      </w:r>
      <w:r w:rsidRPr="00451CB9">
        <w:rPr>
          <w:rStyle w:val="normaltextrun"/>
          <w:rFonts w:ascii="Calibri Light" w:hAnsi="Calibri Light" w:cs="Calibri Light"/>
          <w:b/>
          <w:bCs/>
          <w:sz w:val="22"/>
          <w:szCs w:val="28"/>
        </w:rPr>
        <w:t xml:space="preserve">“Application for </w:t>
      </w:r>
      <w:r>
        <w:rPr>
          <w:rFonts w:ascii="Calibri Light" w:hAnsi="Calibri Light" w:cs="Calibri Light"/>
          <w:b/>
          <w:bCs/>
          <w:sz w:val="22"/>
          <w:szCs w:val="28"/>
        </w:rPr>
        <w:t>Endocrinologist</w:t>
      </w:r>
      <w:r w:rsidRPr="00451CB9">
        <w:rPr>
          <w:rStyle w:val="normaltextrun"/>
          <w:rFonts w:ascii="Calibri Light" w:hAnsi="Calibri Light" w:cs="Calibri Light"/>
          <w:b/>
          <w:bCs/>
          <w:sz w:val="22"/>
          <w:szCs w:val="28"/>
        </w:rPr>
        <w:t xml:space="preserve">, </w:t>
      </w:r>
      <w:r>
        <w:rPr>
          <w:rStyle w:val="normaltextrun"/>
          <w:rFonts w:ascii="Calibri Light" w:hAnsi="Calibri Light" w:cs="Calibri Light"/>
          <w:b/>
          <w:bCs/>
          <w:sz w:val="22"/>
          <w:szCs w:val="28"/>
        </w:rPr>
        <w:t>Saint John”</w:t>
      </w:r>
      <w:r w:rsidRPr="00451CB9">
        <w:rPr>
          <w:rStyle w:val="normaltextrun"/>
          <w:rFonts w:ascii="Calibri Light" w:hAnsi="Calibri Light" w:cs="Calibri Light"/>
          <w:b/>
          <w:bCs/>
          <w:sz w:val="22"/>
          <w:szCs w:val="28"/>
        </w:rPr>
        <w:t>.</w:t>
      </w:r>
      <w:r>
        <w:rPr>
          <w:rStyle w:val="normaltextrun"/>
          <w:rFonts w:ascii="Calibri Light" w:hAnsi="Calibri Light" w:cs="Calibri Light"/>
          <w:b/>
          <w:bCs/>
          <w:sz w:val="22"/>
          <w:szCs w:val="28"/>
        </w:rPr>
        <w:t xml:space="preserve"> </w:t>
      </w:r>
    </w:p>
    <w:p w14:paraId="09E59C10" w14:textId="77777777" w:rsidR="00C81FA7" w:rsidRDefault="00C81FA7" w:rsidP="00D966F8">
      <w:pPr>
        <w:spacing w:before="100" w:beforeAutospacing="1" w:after="100" w:afterAutospacing="1" w:line="240" w:lineRule="auto"/>
        <w:jc w:val="center"/>
        <w:rPr>
          <w:rStyle w:val="normaltextrun"/>
          <w:rFonts w:ascii="Calibri Light" w:hAnsi="Calibri Light" w:cs="Calibri Light"/>
          <w:b/>
          <w:bCs/>
          <w:sz w:val="22"/>
          <w:szCs w:val="28"/>
        </w:rPr>
      </w:pPr>
    </w:p>
    <w:p w14:paraId="5B36341F" w14:textId="77777777" w:rsidR="00C81FA7" w:rsidRDefault="00C81FA7" w:rsidP="00D966F8">
      <w:pPr>
        <w:spacing w:before="100" w:beforeAutospacing="1" w:after="100" w:afterAutospacing="1" w:line="240" w:lineRule="auto"/>
        <w:jc w:val="center"/>
        <w:rPr>
          <w:rStyle w:val="normaltextrun"/>
          <w:rFonts w:ascii="Calibri Light" w:hAnsi="Calibri Light" w:cs="Calibri Light"/>
          <w:b/>
          <w:bCs/>
          <w:sz w:val="22"/>
          <w:szCs w:val="28"/>
        </w:rPr>
      </w:pPr>
    </w:p>
    <w:p w14:paraId="79F60E8F" w14:textId="77777777" w:rsidR="00C81FA7" w:rsidRDefault="00C81FA7" w:rsidP="00D966F8">
      <w:pPr>
        <w:spacing w:before="100" w:beforeAutospacing="1" w:after="100" w:afterAutospacing="1" w:line="240" w:lineRule="auto"/>
        <w:jc w:val="center"/>
        <w:rPr>
          <w:rStyle w:val="normaltextrun"/>
          <w:rFonts w:ascii="Calibri Light" w:hAnsi="Calibri Light" w:cs="Calibri Light"/>
          <w:b/>
          <w:bCs/>
          <w:sz w:val="22"/>
          <w:szCs w:val="28"/>
        </w:rPr>
      </w:pPr>
    </w:p>
    <w:p w14:paraId="6E27ECA8" w14:textId="77777777" w:rsidR="00C81FA7" w:rsidRDefault="00C81FA7" w:rsidP="00D966F8">
      <w:pPr>
        <w:spacing w:before="100" w:beforeAutospacing="1" w:after="100" w:afterAutospacing="1" w:line="240" w:lineRule="auto"/>
        <w:jc w:val="center"/>
        <w:rPr>
          <w:rStyle w:val="normaltextrun"/>
          <w:rFonts w:ascii="Calibri Light" w:hAnsi="Calibri Light" w:cs="Calibri Light"/>
          <w:b/>
          <w:bCs/>
          <w:sz w:val="22"/>
          <w:szCs w:val="28"/>
        </w:rPr>
      </w:pPr>
    </w:p>
    <w:p w14:paraId="29DDDB16" w14:textId="77777777" w:rsidR="00C81FA7" w:rsidRDefault="00C81FA7" w:rsidP="00D966F8">
      <w:pPr>
        <w:spacing w:before="100" w:beforeAutospacing="1" w:after="100" w:afterAutospacing="1" w:line="240" w:lineRule="auto"/>
        <w:jc w:val="center"/>
        <w:rPr>
          <w:rStyle w:val="normaltextrun"/>
          <w:rFonts w:ascii="Calibri Light" w:hAnsi="Calibri Light" w:cs="Calibri Light"/>
          <w:b/>
          <w:bCs/>
          <w:sz w:val="22"/>
          <w:szCs w:val="28"/>
        </w:rPr>
      </w:pPr>
    </w:p>
    <w:p w14:paraId="6229A981" w14:textId="77777777" w:rsidR="00C81FA7" w:rsidRDefault="00C81FA7" w:rsidP="00D966F8">
      <w:pPr>
        <w:spacing w:before="100" w:beforeAutospacing="1" w:after="100" w:afterAutospacing="1" w:line="240" w:lineRule="auto"/>
        <w:jc w:val="center"/>
        <w:rPr>
          <w:rStyle w:val="normaltextrun"/>
          <w:rFonts w:ascii="Calibri Light" w:hAnsi="Calibri Light" w:cs="Calibri Light"/>
          <w:b/>
          <w:bCs/>
          <w:sz w:val="22"/>
          <w:szCs w:val="28"/>
        </w:rPr>
      </w:pPr>
    </w:p>
    <w:p w14:paraId="2D12396B" w14:textId="77777777" w:rsidR="00C81FA7" w:rsidRDefault="00C81FA7" w:rsidP="00D966F8">
      <w:pPr>
        <w:spacing w:before="100" w:beforeAutospacing="1" w:after="100" w:afterAutospacing="1" w:line="240" w:lineRule="auto"/>
        <w:jc w:val="center"/>
        <w:rPr>
          <w:rStyle w:val="normaltextrun"/>
          <w:rFonts w:ascii="Calibri Light" w:hAnsi="Calibri Light" w:cs="Calibri Light"/>
          <w:b/>
          <w:bCs/>
          <w:sz w:val="22"/>
          <w:szCs w:val="28"/>
        </w:rPr>
      </w:pPr>
    </w:p>
    <w:p w14:paraId="1C39F6EE" w14:textId="77777777" w:rsidR="00C81FA7" w:rsidRDefault="00C81FA7" w:rsidP="00D966F8">
      <w:pPr>
        <w:spacing w:before="100" w:beforeAutospacing="1" w:after="100" w:afterAutospacing="1" w:line="240" w:lineRule="auto"/>
        <w:jc w:val="center"/>
        <w:rPr>
          <w:rStyle w:val="normaltextrun"/>
          <w:rFonts w:ascii="Calibri Light" w:hAnsi="Calibri Light" w:cs="Calibri Light"/>
          <w:b/>
          <w:bCs/>
          <w:sz w:val="22"/>
          <w:szCs w:val="28"/>
        </w:rPr>
      </w:pPr>
    </w:p>
    <w:p w14:paraId="2A235BAB" w14:textId="77777777" w:rsidR="00C81FA7" w:rsidRDefault="00C81FA7" w:rsidP="00D966F8">
      <w:pPr>
        <w:spacing w:before="100" w:beforeAutospacing="1" w:after="100" w:afterAutospacing="1" w:line="240" w:lineRule="auto"/>
        <w:jc w:val="center"/>
        <w:rPr>
          <w:rStyle w:val="normaltextrun"/>
          <w:rFonts w:ascii="Calibri Light" w:hAnsi="Calibri Light" w:cs="Calibri Light"/>
          <w:b/>
          <w:bCs/>
          <w:sz w:val="22"/>
          <w:szCs w:val="28"/>
        </w:rPr>
      </w:pPr>
    </w:p>
    <w:p w14:paraId="409AB37E" w14:textId="77777777" w:rsidR="00C81FA7" w:rsidRDefault="00C81FA7" w:rsidP="00D966F8">
      <w:pPr>
        <w:spacing w:before="100" w:beforeAutospacing="1" w:after="100" w:afterAutospacing="1" w:line="240" w:lineRule="auto"/>
        <w:jc w:val="center"/>
        <w:rPr>
          <w:rStyle w:val="normaltextrun"/>
          <w:rFonts w:ascii="Calibri Light" w:hAnsi="Calibri Light" w:cs="Calibri Light"/>
          <w:b/>
          <w:bCs/>
          <w:sz w:val="22"/>
          <w:szCs w:val="28"/>
        </w:rPr>
      </w:pPr>
    </w:p>
    <w:p w14:paraId="4B46B881" w14:textId="77777777" w:rsidR="00C81FA7" w:rsidRDefault="00C81FA7" w:rsidP="00D966F8">
      <w:pPr>
        <w:spacing w:before="100" w:beforeAutospacing="1" w:after="100" w:afterAutospacing="1" w:line="240" w:lineRule="auto"/>
        <w:jc w:val="center"/>
        <w:rPr>
          <w:rStyle w:val="normaltextrun"/>
          <w:rFonts w:ascii="Calibri Light" w:hAnsi="Calibri Light" w:cs="Calibri Light"/>
          <w:b/>
          <w:bCs/>
          <w:sz w:val="22"/>
          <w:szCs w:val="28"/>
        </w:rPr>
      </w:pPr>
    </w:p>
    <w:p w14:paraId="09F964B8" w14:textId="77777777" w:rsidR="00C81FA7" w:rsidRPr="00C81FA7" w:rsidRDefault="00C81FA7" w:rsidP="00C81FA7">
      <w:pPr>
        <w:spacing w:before="100" w:beforeAutospacing="1" w:after="100" w:afterAutospacing="1" w:line="240" w:lineRule="auto"/>
        <w:jc w:val="center"/>
        <w:rPr>
          <w:rStyle w:val="normaltextrun"/>
          <w:rFonts w:ascii="Calibri Light" w:hAnsi="Calibri Light" w:cs="Calibri Light"/>
          <w:b/>
          <w:bCs/>
          <w:sz w:val="22"/>
          <w:szCs w:val="28"/>
          <w:lang w:val="fr-FR"/>
        </w:rPr>
      </w:pPr>
      <w:r w:rsidRPr="00C81FA7">
        <w:rPr>
          <w:rStyle w:val="normaltextrun"/>
          <w:rFonts w:ascii="Calibri Light" w:hAnsi="Calibri Light" w:cs="Calibri Light"/>
          <w:b/>
          <w:bCs/>
          <w:sz w:val="22"/>
          <w:szCs w:val="28"/>
          <w:lang w:val="fr-FR"/>
        </w:rPr>
        <w:lastRenderedPageBreak/>
        <w:t xml:space="preserve">Le Réseau de santé Horizon recherche des </w:t>
      </w:r>
      <w:r w:rsidRPr="00C81FA7">
        <w:rPr>
          <w:rStyle w:val="normaltextrun"/>
          <w:rFonts w:ascii="Calibri Light" w:hAnsi="Calibri Light" w:cs="Calibri Light"/>
          <w:b/>
          <w:bCs/>
          <w:i/>
          <w:iCs/>
          <w:sz w:val="22"/>
          <w:szCs w:val="28"/>
          <w:lang w:val="fr-FR"/>
        </w:rPr>
        <w:t>endocrinologues</w:t>
      </w:r>
      <w:r w:rsidRPr="00C81FA7">
        <w:rPr>
          <w:rStyle w:val="normaltextrun"/>
          <w:rFonts w:ascii="Calibri Light" w:hAnsi="Calibri Light" w:cs="Calibri Light"/>
          <w:b/>
          <w:bCs/>
          <w:sz w:val="22"/>
          <w:szCs w:val="28"/>
          <w:lang w:val="fr-FR"/>
        </w:rPr>
        <w:t xml:space="preserve"> pour rejoindre notre équipe collégiale et collaborative dans la magnifique ville de Saint John, au Nouveau-Brunswick.</w:t>
      </w:r>
    </w:p>
    <w:p w14:paraId="3F99AC87" w14:textId="77777777" w:rsidR="00C81FA7" w:rsidRPr="00C81FA7" w:rsidRDefault="00C81FA7" w:rsidP="00C81FA7">
      <w:p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Sous la responsabilité du chef de la division d'endocrinologie de Saint John et du chef du service de médecine interne,</w:t>
      </w:r>
      <w:r w:rsidRPr="00C81FA7">
        <w:rPr>
          <w:rStyle w:val="normaltextrun"/>
          <w:rFonts w:ascii="Calibri Light" w:hAnsi="Calibri Light" w:cs="Calibri Light"/>
          <w:b/>
          <w:bCs/>
          <w:sz w:val="22"/>
          <w:szCs w:val="28"/>
          <w:lang w:val="fr-FR"/>
        </w:rPr>
        <w:t xml:space="preserve"> l'endocrinologue</w:t>
      </w:r>
      <w:r w:rsidRPr="00C81FA7">
        <w:rPr>
          <w:rStyle w:val="normaltextrun"/>
          <w:rFonts w:ascii="Calibri Light" w:hAnsi="Calibri Light" w:cs="Calibri Light"/>
          <w:sz w:val="22"/>
          <w:szCs w:val="28"/>
          <w:lang w:val="fr-FR"/>
        </w:rPr>
        <w:t xml:space="preserve"> jouera un rôle clé dans le diagnostic et la prise en charge d'un large éventail de troubles endocriniens et métaboliques chez les adultes. Il s'agit d'une opportunité dynamique et enrichissante pour un spécialiste passionné par l'amélioration des résultats pour les patients grâce à des soins fondés sur des données probantes, à l'innovation et à la collaboration. Vous dispenserez des soins spécialisés aux patients hospitalisés et aux patients en consultation externe, en apportant vos connaissances spécialisées dans le domaine des troubles endocriniens et métaboliques complexes, tout en travaillant aux côtés d'une équipe multidisciplinaire solidaire. </w:t>
      </w:r>
    </w:p>
    <w:p w14:paraId="17C76BC0" w14:textId="77777777" w:rsidR="00C81FA7" w:rsidRPr="00C81FA7" w:rsidRDefault="00C81FA7" w:rsidP="00C81FA7">
      <w:pPr>
        <w:spacing w:before="100" w:beforeAutospacing="1" w:after="100" w:afterAutospacing="1" w:line="240" w:lineRule="auto"/>
        <w:rPr>
          <w:rStyle w:val="normaltextrun"/>
          <w:rFonts w:ascii="Calibri Light" w:hAnsi="Calibri Light" w:cs="Calibri Light"/>
          <w:b/>
          <w:bCs/>
          <w:color w:val="00B0F0"/>
          <w:sz w:val="22"/>
          <w:szCs w:val="28"/>
          <w:lang w:val="fr-FR"/>
        </w:rPr>
      </w:pPr>
      <w:r w:rsidRPr="00C81FA7">
        <w:rPr>
          <w:rStyle w:val="normaltextrun"/>
          <w:rFonts w:ascii="Calibri Light" w:hAnsi="Calibri Light" w:cs="Calibri Light"/>
          <w:b/>
          <w:bCs/>
          <w:color w:val="00B0F0"/>
          <w:sz w:val="22"/>
          <w:szCs w:val="28"/>
          <w:lang w:val="fr-FR"/>
        </w:rPr>
        <w:t>Pourquoi travailler ici ?</w:t>
      </w:r>
    </w:p>
    <w:p w14:paraId="5C9FEFE1" w14:textId="4666945A" w:rsidR="00C81FA7" w:rsidRPr="00C81FA7" w:rsidRDefault="00C81FA7" w:rsidP="00C81FA7">
      <w:p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 xml:space="preserve">Le Nouveau-Brunswick offre une communauté sûre et accueillante, où règne un mode de vie décontracté et un véritable équilibre entre vie professionnelle et vie privée, enrichi par la diversité de son patrimoine autochtone, anglophone et francophone. </w:t>
      </w:r>
    </w:p>
    <w:p w14:paraId="026595C5" w14:textId="56098600" w:rsidR="00C81FA7" w:rsidRPr="00C81FA7" w:rsidRDefault="00C81FA7" w:rsidP="00C81FA7">
      <w:p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Le Réseau de santé Horizon est la plus grande autorité sanitaire de la région ; il emploie des professionnels dévoués qui s'attachent à fournir des soins de haute qualité. Nos employés collaborent avec des partenaires communautaires pour offrir des programmes et des services de santé accessibles à plus d’un demi-million de personnes grâce à nos 12 hôpitaux et à plus de 100 établissements médicaux et cliniques.</w:t>
      </w:r>
    </w:p>
    <w:p w14:paraId="0E2F570C" w14:textId="77777777" w:rsidR="00C81FA7" w:rsidRPr="00C81FA7" w:rsidRDefault="00C81FA7" w:rsidP="00C81FA7">
      <w:p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Située sur la magnifique baie de Fundy, Saint John offre un cadre de vie en bord de mer, une scène artistique et culinaire dynamique, ainsi qu’un accès rapide à la nature sauvage, le tout sans le stress des grandes villes. Vous profiterez également d’un coût de la vie moins élevé et d’une communauté soudée et accueillante.</w:t>
      </w:r>
    </w:p>
    <w:p w14:paraId="45F67C32" w14:textId="77777777" w:rsidR="00C81FA7" w:rsidRPr="00C81FA7" w:rsidRDefault="00C81FA7" w:rsidP="00C81FA7">
      <w:pPr>
        <w:spacing w:before="100" w:beforeAutospacing="1" w:after="100" w:afterAutospacing="1" w:line="240" w:lineRule="auto"/>
        <w:rPr>
          <w:rStyle w:val="normaltextrun"/>
          <w:rFonts w:ascii="Calibri Light" w:hAnsi="Calibri Light" w:cs="Calibri Light"/>
          <w:b/>
          <w:bCs/>
          <w:color w:val="00B0F0"/>
          <w:sz w:val="22"/>
          <w:szCs w:val="28"/>
          <w:lang w:val="fr-FR"/>
        </w:rPr>
      </w:pPr>
      <w:r w:rsidRPr="00C81FA7">
        <w:rPr>
          <w:rStyle w:val="normaltextrun"/>
          <w:rFonts w:ascii="Calibri Light" w:hAnsi="Calibri Light" w:cs="Calibri Light"/>
          <w:b/>
          <w:bCs/>
          <w:color w:val="00B0F0"/>
          <w:sz w:val="22"/>
          <w:szCs w:val="28"/>
          <w:lang w:val="fr-FR"/>
        </w:rPr>
        <w:t>Avantages et rémunération</w:t>
      </w:r>
    </w:p>
    <w:p w14:paraId="1C07570B" w14:textId="77777777" w:rsidR="00C81FA7" w:rsidRPr="00C81FA7" w:rsidRDefault="00C81FA7" w:rsidP="00C81FA7">
      <w:p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La rémunération pour ce poste est salariale et se situe entre 249 054 $ et 302 796 $ par an.</w:t>
      </w:r>
    </w:p>
    <w:p w14:paraId="60A30268" w14:textId="77777777" w:rsidR="00C81FA7" w:rsidRPr="00C81FA7" w:rsidRDefault="00C81FA7" w:rsidP="00C81FA7">
      <w:p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Les candidats retenus pourront bénéficier des avantages suivants :</w:t>
      </w:r>
    </w:p>
    <w:p w14:paraId="68A03F92" w14:textId="5EC3333C" w:rsidR="00C81FA7" w:rsidRP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Prime de recrutement en milieu urbain de 50 000,00 $, assortie d'une obligation de service de deux ans.</w:t>
      </w:r>
    </w:p>
    <w:p w14:paraId="492B2ED8" w14:textId="7FF033BA" w:rsid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Le remboursement des frais de déménagement est également prévu.</w:t>
      </w:r>
    </w:p>
    <w:p w14:paraId="2CEE4BB5" w14:textId="7C1688C7" w:rsidR="00C81FA7" w:rsidRPr="00C81FA7" w:rsidRDefault="00C81FA7" w:rsidP="00C81FA7">
      <w:pPr>
        <w:spacing w:before="100" w:beforeAutospacing="1" w:after="100" w:afterAutospacing="1" w:line="240" w:lineRule="auto"/>
        <w:ind w:left="360"/>
        <w:rPr>
          <w:rStyle w:val="normaltextrun"/>
          <w:rFonts w:ascii="Calibri Light" w:hAnsi="Calibri Light" w:cs="Calibri Light"/>
          <w:b/>
          <w:bCs/>
          <w:color w:val="00B0F0"/>
          <w:sz w:val="22"/>
          <w:szCs w:val="28"/>
          <w:lang w:val="fr-FR"/>
        </w:rPr>
      </w:pPr>
      <w:r w:rsidRPr="00C81FA7">
        <w:rPr>
          <w:rStyle w:val="normaltextrun"/>
          <w:rFonts w:ascii="Calibri Light" w:hAnsi="Calibri Light" w:cs="Calibri Light"/>
          <w:b/>
          <w:bCs/>
          <w:color w:val="00B0F0"/>
          <w:sz w:val="22"/>
          <w:szCs w:val="28"/>
          <w:lang w:val="fr-FR"/>
        </w:rPr>
        <w:lastRenderedPageBreak/>
        <w:t>Ce que vous ferez</w:t>
      </w:r>
    </w:p>
    <w:p w14:paraId="4CDB2A22" w14:textId="77777777" w:rsidR="00C81FA7" w:rsidRPr="00C81FA7" w:rsidRDefault="00C81FA7" w:rsidP="00C81FA7">
      <w:pPr>
        <w:spacing w:before="100" w:beforeAutospacing="1" w:after="100" w:afterAutospacing="1" w:line="240" w:lineRule="auto"/>
        <w:ind w:left="360"/>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Le médecin travaillera en collaboration au sein d’une équipe interdisciplinaire et appliquera des pratiques fondées sur des données probantes, conformément à la mission du réseau Horizon Health Network. Du temps réservé à la recherche est mis à la disposition des candidats qualifiés. L’équipe compte actuellement trois autres endocrinologues.</w:t>
      </w:r>
    </w:p>
    <w:p w14:paraId="0EEC29DB" w14:textId="63E275D0" w:rsidR="00C81FA7" w:rsidRP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Fournir des consultations, des diagnostics et des traitements complets aux patients adultes atteints d’un large éventail de troubles endocriniens et métaboliques, notamment le diabète, les maladies thyroïdiennes, les troubles surrénaliens et hypophysaires, ainsi que l’ostéoporose.</w:t>
      </w:r>
    </w:p>
    <w:p w14:paraId="150E5F53" w14:textId="1FD809A5" w:rsidR="00C81FA7" w:rsidRP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Fournir des soins aux patients hospitalisés et ambulatoires en utilisant des pratiques fondées sur des données probantes.</w:t>
      </w:r>
    </w:p>
    <w:p w14:paraId="636B9F6F" w14:textId="34388C3D" w:rsidR="00C81FA7" w:rsidRP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Participer à une rotation hebdomadaire des gardes de jour pour les nouvelles consultations ou les conseils d’urgence concernant les patients hospitalisés ou ambulatoires. Les heures hors gardes sont couvertes par la rotation de médecine interne générale.</w:t>
      </w:r>
    </w:p>
    <w:p w14:paraId="35399B1C" w14:textId="304FB71C" w:rsid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Collaborer avec l'équipe d'éducation sur le diabète (infirmières, diététiciens, soins des plaies et travail social). Nous disposons de quatre centres locaux d'éducation sur le diabète dans notre zone de santé et de trois « gestionnaires de cas diabétiques » supplémentaires qui soutiennent directement les prestataires de soins primaires. Des cliniques du diabète sont proposées dans les quatre centres d'éducation.</w:t>
      </w:r>
    </w:p>
    <w:p w14:paraId="0C69622F" w14:textId="793D37AC" w:rsidR="00C81FA7" w:rsidRP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Participer aux consultations de sous-spécialités existantes dans les domaines suivants : diabète gestationnel, traitement par pompe à insuline, transition du diabète pédiatrique vers le diabète adulte, hypophyse (consultation conjointe avec la neurochirurgie), cancer de la thyroïde (avec la radio-oncologie) et ulcères du pied diabétique à haut risque (avec les maladies infectieuses). Opportunités : le développement de nouveaux services en fonction des intérêts du candidat serait le bienvenu.</w:t>
      </w:r>
    </w:p>
    <w:p w14:paraId="41E851A8" w14:textId="1EB4F878" w:rsidR="00C81FA7" w:rsidRP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 xml:space="preserve">Participer au tableau de garde partagé et à la prise en charge hebdomadaire des patients hospitalisés en médecine interne. </w:t>
      </w:r>
    </w:p>
    <w:p w14:paraId="089176CC" w14:textId="63051ADD" w:rsidR="00C81FA7" w:rsidRP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Contribuer à la formation et au mentorat des étudiants en médecine. Nous accueillons généralement 1 ou 2 étudiants par période de 4 semaines.</w:t>
      </w:r>
    </w:p>
    <w:p w14:paraId="4F871EA4" w14:textId="732359AB" w:rsidR="00C81FA7" w:rsidRP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Contribuer au développement de programmes, à l'amélioration de la qualité et à l'innovation dans les soins endocriniens.</w:t>
      </w:r>
    </w:p>
    <w:p w14:paraId="50288125" w14:textId="77777777" w:rsid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Assurer un développement professionnel continu et participer aux initiatives du service visant à promouvoir l'excellence dans les soins aux patients.</w:t>
      </w:r>
    </w:p>
    <w:p w14:paraId="1C0D1EB5" w14:textId="041C63AC" w:rsidR="00C81FA7" w:rsidRDefault="00C81FA7" w:rsidP="00C81FA7">
      <w:p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(Remarque : ces responsabilités constituent les tâches fondamentales et principales associées à ce poste ; d'autres tâches connexes et apparentées peuvent être attribuées de temps à autre, selon les besoins du fonctionnement du Réseau de santé Horizon.)</w:t>
      </w:r>
    </w:p>
    <w:p w14:paraId="571390DC" w14:textId="77777777" w:rsidR="00C81FA7" w:rsidRPr="00C81FA7" w:rsidRDefault="00C81FA7" w:rsidP="00C81FA7">
      <w:pPr>
        <w:spacing w:before="100" w:beforeAutospacing="1" w:after="100" w:afterAutospacing="1" w:line="240" w:lineRule="auto"/>
        <w:rPr>
          <w:rStyle w:val="normaltextrun"/>
          <w:rFonts w:ascii="Calibri Light" w:hAnsi="Calibri Light" w:cs="Calibri Light"/>
          <w:b/>
          <w:bCs/>
          <w:color w:val="00B0F0"/>
          <w:sz w:val="22"/>
          <w:szCs w:val="28"/>
          <w:lang w:val="fr-FR"/>
        </w:rPr>
      </w:pPr>
      <w:r w:rsidRPr="00C81FA7">
        <w:rPr>
          <w:rStyle w:val="normaltextrun"/>
          <w:rFonts w:ascii="Calibri Light" w:hAnsi="Calibri Light" w:cs="Calibri Light"/>
          <w:b/>
          <w:bCs/>
          <w:color w:val="00B0F0"/>
          <w:sz w:val="22"/>
          <w:szCs w:val="28"/>
          <w:lang w:val="fr-FR"/>
        </w:rPr>
        <w:lastRenderedPageBreak/>
        <w:t>Qui vous êtes</w:t>
      </w:r>
    </w:p>
    <w:p w14:paraId="24A928CE" w14:textId="3524BF8D" w:rsidR="00C81FA7" w:rsidRP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 xml:space="preserve">Vous êtes titulaire d’un diplôme de médecine délivré par une faculté de médecine reconnue et avez suivi une formation postdoctorale (internat) en médecine interne, avec une spécialisation en endocrinologie. </w:t>
      </w:r>
    </w:p>
    <w:p w14:paraId="088F3B5C" w14:textId="597C1B63" w:rsidR="00C81FA7" w:rsidRP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Vous devez être admissible à l’obtention d’un permis d’exercice auprès du Collège des médecins et chirurgiens du Nouveau-Brunswick.</w:t>
      </w:r>
    </w:p>
    <w:p w14:paraId="79E4E7B3" w14:textId="59F4A33B" w:rsidR="00C81FA7" w:rsidRP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Les candidats ayant suivi une formation de sous-spécialité reconnue dans les pays suivants ne sont actuellement pas tenus d’être membres du Collège royal des médecins et chirurgiens du Canada et sont admissibles à l’inscription auprès du Collège des médecins et chirurgiens du Nouveau-Brunswick : Royaume-Uni, Irlande, Singapour, Nouvelle-Zélande, Australie et Afrique du Sud.</w:t>
      </w:r>
    </w:p>
    <w:p w14:paraId="5D99AF78" w14:textId="0A41144E" w:rsidR="00C81FA7" w:rsidRP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 xml:space="preserve">Les candidats provenant d’autres pays doivent être membres du Collège royal des médecins et chirurgiens du Canada et détenir une certification de sous-spécialité obtenue dans le cadre d’un programme agréé pour être admissibles à l’adhésion active. Les candidats admissibles au Collège royal peuvent être pris en considération. </w:t>
      </w:r>
    </w:p>
    <w:p w14:paraId="6BED68BB" w14:textId="7A9C8CA8" w:rsidR="00C81FA7" w:rsidRPr="00C81FA7" w:rsidRDefault="00C81FA7" w:rsidP="00C81FA7">
      <w:pPr>
        <w:pStyle w:val="ListParagraph"/>
        <w:numPr>
          <w:ilvl w:val="0"/>
          <w:numId w:val="24"/>
        </w:num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Une maîtrise écrite et orale de l’anglais à un niveau avancé est requise. La maîtrise de deux langues serait considérée comme un atout.</w:t>
      </w:r>
    </w:p>
    <w:p w14:paraId="37E04E61" w14:textId="0DD7BB7B" w:rsidR="00C81FA7" w:rsidRDefault="00C81FA7" w:rsidP="00C81FA7">
      <w:pPr>
        <w:spacing w:before="100" w:beforeAutospacing="1" w:after="100" w:afterAutospacing="1" w:line="240" w:lineRule="auto"/>
        <w:rPr>
          <w:rStyle w:val="normaltextrun"/>
          <w:rFonts w:ascii="Calibri Light" w:hAnsi="Calibri Light" w:cs="Calibri Light"/>
          <w:sz w:val="22"/>
          <w:szCs w:val="28"/>
          <w:lang w:val="fr-FR"/>
        </w:rPr>
      </w:pPr>
      <w:r w:rsidRPr="00C81FA7">
        <w:rPr>
          <w:rStyle w:val="normaltextrun"/>
          <w:rFonts w:ascii="Calibri Light" w:hAnsi="Calibri Light" w:cs="Calibri Light"/>
          <w:sz w:val="22"/>
          <w:szCs w:val="28"/>
          <w:lang w:val="fr-FR"/>
        </w:rPr>
        <w:t>Le médecin doit également satisfaire aux exigences en matière de formation continue, respecter les politiques du département et des autorités sanitaires, se conformer à la législation applicable et suivre les normes déontologiques établies par les organismes de réglementation.</w:t>
      </w:r>
    </w:p>
    <w:p w14:paraId="4FAA3576" w14:textId="77777777" w:rsidR="00C81FA7" w:rsidRPr="00C81FA7" w:rsidRDefault="00C81FA7" w:rsidP="00C81FA7">
      <w:pPr>
        <w:spacing w:before="100" w:beforeAutospacing="1" w:after="100" w:afterAutospacing="1" w:line="240" w:lineRule="auto"/>
        <w:rPr>
          <w:rFonts w:ascii="Calibri Light" w:hAnsi="Calibri Light" w:cs="Calibri Light"/>
          <w:color w:val="00B0F0"/>
          <w:sz w:val="22"/>
          <w:szCs w:val="28"/>
          <w:lang w:val="fr-FR"/>
        </w:rPr>
      </w:pPr>
      <w:r w:rsidRPr="00C81FA7">
        <w:rPr>
          <w:rFonts w:ascii="Calibri Light" w:hAnsi="Calibri Light" w:cs="Calibri Light"/>
          <w:b/>
          <w:bCs/>
          <w:color w:val="00B0F0"/>
          <w:sz w:val="22"/>
          <w:szCs w:val="28"/>
          <w:lang w:val="fr-FR"/>
        </w:rPr>
        <w:t>Déclaration sur la diversité</w:t>
      </w:r>
    </w:p>
    <w:p w14:paraId="4FD1C369" w14:textId="77777777" w:rsidR="00C81FA7" w:rsidRDefault="00C81FA7" w:rsidP="00C81FA7">
      <w:pPr>
        <w:spacing w:before="100" w:beforeAutospacing="1" w:after="100" w:afterAutospacing="1" w:line="240" w:lineRule="auto"/>
        <w:rPr>
          <w:rFonts w:ascii="Calibri Light" w:hAnsi="Calibri Light" w:cs="Calibri Light"/>
          <w:sz w:val="22"/>
          <w:szCs w:val="28"/>
          <w:lang w:val="fr-FR"/>
        </w:rPr>
      </w:pPr>
      <w:r w:rsidRPr="00C81FA7">
        <w:rPr>
          <w:rFonts w:ascii="Calibri Light" w:hAnsi="Calibri Light" w:cs="Calibri Light"/>
          <w:sz w:val="22"/>
          <w:szCs w:val="28"/>
          <w:lang w:val="fr-FR"/>
        </w:rPr>
        <w:t>Horizon maintient son engagement à améliorer son environnement de travail diversifié et inclusif pour ses employés et ses patients. Nous croyons en un système de soins de santé qui appuie toutes les personnes équitablement, peu importe leur race, leur origine ethnique, leur origine nationale, leur milieu social, leur religion, leur identité de genre ou expression de genre, leur âge, leur handicap ou leur orientation sexuelle. Notre objectif de fournir aux patients des soins sûrs et de qualité repose sur un environnement axé sur la diversité et l’inclusion.</w:t>
      </w:r>
    </w:p>
    <w:p w14:paraId="11C016BC" w14:textId="33F6290F" w:rsidR="00C81FA7" w:rsidRPr="00C81FA7" w:rsidRDefault="00C81FA7" w:rsidP="00C81FA7">
      <w:pPr>
        <w:spacing w:before="100" w:beforeAutospacing="1" w:after="100" w:afterAutospacing="1" w:line="240" w:lineRule="auto"/>
        <w:jc w:val="center"/>
        <w:rPr>
          <w:rFonts w:ascii="Calibri Light" w:hAnsi="Calibri Light" w:cs="Calibri Light"/>
          <w:b/>
          <w:bCs/>
          <w:color w:val="00B0F0"/>
          <w:sz w:val="22"/>
          <w:szCs w:val="28"/>
          <w:lang w:val="fr-FR"/>
        </w:rPr>
      </w:pPr>
      <w:r w:rsidRPr="00C81FA7">
        <w:rPr>
          <w:rFonts w:ascii="Calibri Light" w:hAnsi="Calibri Light" w:cs="Calibri Light"/>
          <w:b/>
          <w:bCs/>
          <w:color w:val="00B0F0"/>
          <w:sz w:val="22"/>
          <w:szCs w:val="28"/>
          <w:lang w:val="fr-FR"/>
        </w:rPr>
        <w:t>Intéressé ? Postulez dès aujourd'hui !</w:t>
      </w:r>
    </w:p>
    <w:p w14:paraId="45F372E2" w14:textId="1134DC5A" w:rsidR="00C81FA7" w:rsidRPr="00C81FA7" w:rsidRDefault="00C81FA7" w:rsidP="00C81FA7">
      <w:pPr>
        <w:spacing w:before="100" w:beforeAutospacing="1" w:after="100" w:afterAutospacing="1" w:line="240" w:lineRule="auto"/>
        <w:jc w:val="center"/>
        <w:rPr>
          <w:rFonts w:ascii="Calibri Light" w:hAnsi="Calibri Light" w:cs="Calibri Light"/>
          <w:b/>
          <w:bCs/>
          <w:sz w:val="22"/>
          <w:szCs w:val="28"/>
          <w:lang w:val="fr-FR"/>
        </w:rPr>
      </w:pPr>
      <w:r w:rsidRPr="00C81FA7">
        <w:rPr>
          <w:rFonts w:ascii="Calibri Light" w:hAnsi="Calibri Light" w:cs="Calibri Light"/>
          <w:sz w:val="22"/>
          <w:szCs w:val="28"/>
          <w:lang w:val="fr-FR"/>
        </w:rPr>
        <w:t>Si vous avez des questions ou souhaitez postuler</w:t>
      </w:r>
      <w:r w:rsidRPr="00C81FA7">
        <w:rPr>
          <w:rFonts w:ascii="Calibri Light" w:hAnsi="Calibri Light" w:cs="Calibri Light"/>
          <w:b/>
          <w:bCs/>
          <w:sz w:val="22"/>
          <w:szCs w:val="28"/>
          <w:lang w:val="fr-FR"/>
        </w:rPr>
        <w:t>, veuillez envoyer un courriel à physiciancareers@horizonnb.ca en indiquant en objet « Candidature au poste d'endocrinologue, Saint John ».</w:t>
      </w:r>
    </w:p>
    <w:p w14:paraId="0E88D16A" w14:textId="2BCB1B41" w:rsidR="00A5582D" w:rsidRPr="00C81FA7" w:rsidRDefault="00A5582D" w:rsidP="00D966F8">
      <w:pPr>
        <w:rPr>
          <w:lang w:val="fr-FR"/>
        </w:rPr>
      </w:pPr>
    </w:p>
    <w:sectPr w:rsidR="00A5582D" w:rsidRPr="00C81FA7" w:rsidSect="00A5582D">
      <w:headerReference w:type="even" r:id="rId11"/>
      <w:headerReference w:type="default" r:id="rId12"/>
      <w:footerReference w:type="even" r:id="rId13"/>
      <w:footerReference w:type="default" r:id="rId14"/>
      <w:headerReference w:type="first" r:id="rId15"/>
      <w:footerReference w:type="first" r:id="rId16"/>
      <w:pgSz w:w="12240" w:h="15840"/>
      <w:pgMar w:top="1991" w:right="1440" w:bottom="2856" w:left="1440" w:header="918" w:footer="28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8CC5" w14:textId="77777777" w:rsidR="00817322" w:rsidRDefault="00817322" w:rsidP="004C72E5">
      <w:pPr>
        <w:spacing w:line="240" w:lineRule="auto"/>
      </w:pPr>
      <w:r>
        <w:separator/>
      </w:r>
    </w:p>
  </w:endnote>
  <w:endnote w:type="continuationSeparator" w:id="0">
    <w:p w14:paraId="06F834C7" w14:textId="77777777" w:rsidR="00817322" w:rsidRDefault="00817322" w:rsidP="004C7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3407" w14:textId="77777777" w:rsidR="007D1CD3" w:rsidRDefault="007D1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67E4" w14:textId="0D14E7B8" w:rsidR="00B00E40" w:rsidRDefault="00B00E40" w:rsidP="006001C7">
    <w:pPr>
      <w:pStyle w:val="Footer"/>
      <w:tabs>
        <w:tab w:val="clear" w:pos="9360"/>
      </w:tabs>
      <w:ind w:left="993" w:right="-988"/>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DF0D" w14:textId="77777777" w:rsidR="007D1CD3" w:rsidRDefault="007D1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BAF5" w14:textId="77777777" w:rsidR="00817322" w:rsidRDefault="00817322" w:rsidP="004C72E5">
      <w:pPr>
        <w:spacing w:line="240" w:lineRule="auto"/>
      </w:pPr>
      <w:r>
        <w:separator/>
      </w:r>
    </w:p>
  </w:footnote>
  <w:footnote w:type="continuationSeparator" w:id="0">
    <w:p w14:paraId="772DF3E5" w14:textId="77777777" w:rsidR="00817322" w:rsidRDefault="00817322" w:rsidP="004C72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8AA3" w14:textId="77777777" w:rsidR="007D1CD3" w:rsidRDefault="007D1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97F2" w14:textId="3E1BB25E" w:rsidR="004C72E5" w:rsidRDefault="00A5582D">
    <w:pPr>
      <w:pStyle w:val="Header"/>
    </w:pPr>
    <w:r>
      <w:rPr>
        <w:noProof/>
        <w:lang w:eastAsia="en-CA"/>
      </w:rPr>
      <w:drawing>
        <wp:anchor distT="0" distB="0" distL="114300" distR="114300" simplePos="0" relativeHeight="251658240" behindDoc="1" locked="0" layoutInCell="1" allowOverlap="1" wp14:anchorId="5F0D0D78" wp14:editId="4BA475B0">
          <wp:simplePos x="0" y="0"/>
          <wp:positionH relativeFrom="column">
            <wp:posOffset>-901700</wp:posOffset>
          </wp:positionH>
          <wp:positionV relativeFrom="paragraph">
            <wp:posOffset>-455257</wp:posOffset>
          </wp:positionV>
          <wp:extent cx="7746942" cy="1002545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46942" cy="10025454"/>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9264" behindDoc="1" locked="0" layoutInCell="1" allowOverlap="1" wp14:anchorId="3DB0439B" wp14:editId="3A802AC8">
          <wp:simplePos x="0" y="0"/>
          <wp:positionH relativeFrom="column">
            <wp:posOffset>4497070</wp:posOffset>
          </wp:positionH>
          <wp:positionV relativeFrom="paragraph">
            <wp:posOffset>-264160</wp:posOffset>
          </wp:positionV>
          <wp:extent cx="1884932" cy="62831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_Logo_RGB.png"/>
                  <pic:cNvPicPr/>
                </pic:nvPicPr>
                <pic:blipFill>
                  <a:blip r:embed="rId2">
                    <a:extLst>
                      <a:ext uri="{28A0092B-C50C-407E-A947-70E740481C1C}">
                        <a14:useLocalDpi xmlns:a14="http://schemas.microsoft.com/office/drawing/2010/main" val="0"/>
                      </a:ext>
                    </a:extLst>
                  </a:blip>
                  <a:stretch>
                    <a:fillRect/>
                  </a:stretch>
                </pic:blipFill>
                <pic:spPr>
                  <a:xfrm>
                    <a:off x="0" y="0"/>
                    <a:ext cx="1884932" cy="6283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E22F" w14:textId="77777777" w:rsidR="007D1CD3" w:rsidRDefault="007D1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1FB"/>
    <w:multiLevelType w:val="hybridMultilevel"/>
    <w:tmpl w:val="3C200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81E62"/>
    <w:multiLevelType w:val="multilevel"/>
    <w:tmpl w:val="927E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C789D"/>
    <w:multiLevelType w:val="hybridMultilevel"/>
    <w:tmpl w:val="07269D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0FB2F3C"/>
    <w:multiLevelType w:val="hybridMultilevel"/>
    <w:tmpl w:val="B76420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52136AC"/>
    <w:multiLevelType w:val="hybridMultilevel"/>
    <w:tmpl w:val="3EFCA2FA"/>
    <w:lvl w:ilvl="0" w:tplc="10090001">
      <w:start w:val="1"/>
      <w:numFmt w:val="bullet"/>
      <w:lvlText w:val=""/>
      <w:lvlJc w:val="left"/>
      <w:pPr>
        <w:ind w:left="720" w:hanging="360"/>
      </w:pPr>
      <w:rPr>
        <w:rFonts w:ascii="Symbol" w:hAnsi="Symbol" w:hint="default"/>
      </w:rPr>
    </w:lvl>
    <w:lvl w:ilvl="1" w:tplc="BA80424A">
      <w:numFmt w:val="bullet"/>
      <w:lvlText w:val="·"/>
      <w:lvlJc w:val="left"/>
      <w:pPr>
        <w:ind w:left="1515" w:hanging="435"/>
      </w:pPr>
      <w:rPr>
        <w:rFonts w:ascii="Calibri Light" w:eastAsiaTheme="minorHAnsi" w:hAnsi="Calibri Light" w:cs="Calibri Light" w:hint="default"/>
        <w:b/>
        <w:color w:val="00ADEF"/>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566177"/>
    <w:multiLevelType w:val="hybridMultilevel"/>
    <w:tmpl w:val="B5922818"/>
    <w:lvl w:ilvl="0" w:tplc="818090C8">
      <w:numFmt w:val="bullet"/>
      <w:lvlText w:val="•"/>
      <w:lvlJc w:val="left"/>
      <w:pPr>
        <w:ind w:left="720" w:hanging="360"/>
      </w:pPr>
      <w:rPr>
        <w:rFonts w:ascii="Calibri Light" w:eastAsiaTheme="minorHAns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434C12"/>
    <w:multiLevelType w:val="hybridMultilevel"/>
    <w:tmpl w:val="4B6E0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B61044"/>
    <w:multiLevelType w:val="multilevel"/>
    <w:tmpl w:val="FB10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561D9"/>
    <w:multiLevelType w:val="multilevel"/>
    <w:tmpl w:val="2458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610DE"/>
    <w:multiLevelType w:val="hybridMultilevel"/>
    <w:tmpl w:val="AA1EE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1F5FF9"/>
    <w:multiLevelType w:val="hybridMultilevel"/>
    <w:tmpl w:val="5F4EBB92"/>
    <w:lvl w:ilvl="0" w:tplc="0E5EB0EE">
      <w:numFmt w:val="bullet"/>
      <w:lvlText w:val="•"/>
      <w:lvlJc w:val="left"/>
      <w:pPr>
        <w:ind w:left="720" w:hanging="360"/>
      </w:pPr>
      <w:rPr>
        <w:rFonts w:ascii="Calibri Light" w:eastAsiaTheme="minorHAns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24374CB"/>
    <w:multiLevelType w:val="hybridMultilevel"/>
    <w:tmpl w:val="072C6756"/>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F0335"/>
    <w:multiLevelType w:val="multilevel"/>
    <w:tmpl w:val="817A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E06F5"/>
    <w:multiLevelType w:val="hybridMultilevel"/>
    <w:tmpl w:val="40B4BD52"/>
    <w:lvl w:ilvl="0" w:tplc="518E1290">
      <w:numFmt w:val="bullet"/>
      <w:lvlText w:val="•"/>
      <w:lvlJc w:val="left"/>
      <w:pPr>
        <w:ind w:left="720" w:hanging="360"/>
      </w:pPr>
      <w:rPr>
        <w:rFonts w:ascii="Lato" w:eastAsiaTheme="minorHAnsi" w:hAnsi="Lato" w:cs="Lato Black"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C72E60"/>
    <w:multiLevelType w:val="hybridMultilevel"/>
    <w:tmpl w:val="9F3C3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94C96"/>
    <w:multiLevelType w:val="multilevel"/>
    <w:tmpl w:val="FB10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25353E"/>
    <w:multiLevelType w:val="multilevel"/>
    <w:tmpl w:val="939A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374B3B"/>
    <w:multiLevelType w:val="multilevel"/>
    <w:tmpl w:val="D1AC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924C6F"/>
    <w:multiLevelType w:val="hybridMultilevel"/>
    <w:tmpl w:val="FB744F9C"/>
    <w:lvl w:ilvl="0" w:tplc="818090C8">
      <w:numFmt w:val="bullet"/>
      <w:lvlText w:val="•"/>
      <w:lvlJc w:val="left"/>
      <w:pPr>
        <w:ind w:left="720" w:hanging="360"/>
      </w:pPr>
      <w:rPr>
        <w:rFonts w:ascii="Calibri Light" w:eastAsiaTheme="minorHAns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2AD3FE5"/>
    <w:multiLevelType w:val="hybridMultilevel"/>
    <w:tmpl w:val="33780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BC0C9C"/>
    <w:multiLevelType w:val="multilevel"/>
    <w:tmpl w:val="EA7E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3B2F1B"/>
    <w:multiLevelType w:val="hybridMultilevel"/>
    <w:tmpl w:val="BBA677C2"/>
    <w:lvl w:ilvl="0" w:tplc="0E5EB0EE">
      <w:numFmt w:val="bullet"/>
      <w:lvlText w:val="•"/>
      <w:lvlJc w:val="left"/>
      <w:pPr>
        <w:ind w:left="1080" w:hanging="360"/>
      </w:pPr>
      <w:rPr>
        <w:rFonts w:ascii="Calibri Light" w:eastAsiaTheme="minorHAnsi" w:hAnsi="Calibri Light" w:cs="Calibri Light"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66576CDD"/>
    <w:multiLevelType w:val="multilevel"/>
    <w:tmpl w:val="4250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24121"/>
    <w:multiLevelType w:val="hybridMultilevel"/>
    <w:tmpl w:val="B0BA7F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A514E97"/>
    <w:multiLevelType w:val="hybridMultilevel"/>
    <w:tmpl w:val="296429E6"/>
    <w:lvl w:ilvl="0" w:tplc="0E5EB0EE">
      <w:numFmt w:val="bullet"/>
      <w:lvlText w:val="•"/>
      <w:lvlJc w:val="left"/>
      <w:pPr>
        <w:ind w:left="720" w:hanging="360"/>
      </w:pPr>
      <w:rPr>
        <w:rFonts w:ascii="Calibri Light" w:eastAsiaTheme="minorHAnsi"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B4732BD"/>
    <w:multiLevelType w:val="hybridMultilevel"/>
    <w:tmpl w:val="915025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72394934">
    <w:abstractNumId w:val="3"/>
  </w:num>
  <w:num w:numId="2" w16cid:durableId="2076008580">
    <w:abstractNumId w:val="23"/>
  </w:num>
  <w:num w:numId="3" w16cid:durableId="510144868">
    <w:abstractNumId w:val="20"/>
  </w:num>
  <w:num w:numId="4" w16cid:durableId="1222595875">
    <w:abstractNumId w:val="16"/>
  </w:num>
  <w:num w:numId="5" w16cid:durableId="880673113">
    <w:abstractNumId w:val="17"/>
  </w:num>
  <w:num w:numId="6" w16cid:durableId="1610116901">
    <w:abstractNumId w:val="22"/>
  </w:num>
  <w:num w:numId="7" w16cid:durableId="1791321137">
    <w:abstractNumId w:val="12"/>
  </w:num>
  <w:num w:numId="8" w16cid:durableId="954213548">
    <w:abstractNumId w:val="4"/>
  </w:num>
  <w:num w:numId="9" w16cid:durableId="858467461">
    <w:abstractNumId w:val="8"/>
  </w:num>
  <w:num w:numId="10" w16cid:durableId="1674455756">
    <w:abstractNumId w:val="11"/>
  </w:num>
  <w:num w:numId="11" w16cid:durableId="826827068">
    <w:abstractNumId w:val="25"/>
  </w:num>
  <w:num w:numId="12" w16cid:durableId="1105921100">
    <w:abstractNumId w:val="14"/>
  </w:num>
  <w:num w:numId="13" w16cid:durableId="97482568">
    <w:abstractNumId w:val="19"/>
  </w:num>
  <w:num w:numId="14" w16cid:durableId="141427372">
    <w:abstractNumId w:val="0"/>
  </w:num>
  <w:num w:numId="15" w16cid:durableId="2085645813">
    <w:abstractNumId w:val="2"/>
  </w:num>
  <w:num w:numId="16" w16cid:durableId="1597860516">
    <w:abstractNumId w:val="1"/>
  </w:num>
  <w:num w:numId="17" w16cid:durableId="1935164013">
    <w:abstractNumId w:val="6"/>
  </w:num>
  <w:num w:numId="18" w16cid:durableId="2128696907">
    <w:abstractNumId w:val="5"/>
  </w:num>
  <w:num w:numId="19" w16cid:durableId="1753231892">
    <w:abstractNumId w:val="18"/>
  </w:num>
  <w:num w:numId="20" w16cid:durableId="179857189">
    <w:abstractNumId w:val="13"/>
  </w:num>
  <w:num w:numId="21" w16cid:durableId="1172795347">
    <w:abstractNumId w:val="7"/>
  </w:num>
  <w:num w:numId="22" w16cid:durableId="1453792709">
    <w:abstractNumId w:val="15"/>
  </w:num>
  <w:num w:numId="23" w16cid:durableId="2066025940">
    <w:abstractNumId w:val="9"/>
  </w:num>
  <w:num w:numId="24" w16cid:durableId="1740596634">
    <w:abstractNumId w:val="24"/>
  </w:num>
  <w:num w:numId="25" w16cid:durableId="1303730397">
    <w:abstractNumId w:val="21"/>
  </w:num>
  <w:num w:numId="26" w16cid:durableId="167910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E8"/>
    <w:rsid w:val="00037889"/>
    <w:rsid w:val="00044A74"/>
    <w:rsid w:val="0005230C"/>
    <w:rsid w:val="000634A0"/>
    <w:rsid w:val="0007247B"/>
    <w:rsid w:val="0007782F"/>
    <w:rsid w:val="000E2C05"/>
    <w:rsid w:val="000F112E"/>
    <w:rsid w:val="001170B7"/>
    <w:rsid w:val="00120300"/>
    <w:rsid w:val="001238C3"/>
    <w:rsid w:val="00134DF4"/>
    <w:rsid w:val="00157FCE"/>
    <w:rsid w:val="00161DBE"/>
    <w:rsid w:val="001627FD"/>
    <w:rsid w:val="001725FD"/>
    <w:rsid w:val="00192687"/>
    <w:rsid w:val="001C1893"/>
    <w:rsid w:val="001D1880"/>
    <w:rsid w:val="00231654"/>
    <w:rsid w:val="00284B25"/>
    <w:rsid w:val="002E4001"/>
    <w:rsid w:val="003070A5"/>
    <w:rsid w:val="00313E75"/>
    <w:rsid w:val="00314DE2"/>
    <w:rsid w:val="003232F5"/>
    <w:rsid w:val="00324B22"/>
    <w:rsid w:val="00344A1A"/>
    <w:rsid w:val="003A3BB4"/>
    <w:rsid w:val="003B4C53"/>
    <w:rsid w:val="003B74B5"/>
    <w:rsid w:val="003D5A72"/>
    <w:rsid w:val="003E1F97"/>
    <w:rsid w:val="003E498C"/>
    <w:rsid w:val="003F13B4"/>
    <w:rsid w:val="00402337"/>
    <w:rsid w:val="00423727"/>
    <w:rsid w:val="0046456E"/>
    <w:rsid w:val="00477CE5"/>
    <w:rsid w:val="00483F9C"/>
    <w:rsid w:val="0049767B"/>
    <w:rsid w:val="004A6931"/>
    <w:rsid w:val="004C60BB"/>
    <w:rsid w:val="004C72E5"/>
    <w:rsid w:val="004D20C9"/>
    <w:rsid w:val="004E5356"/>
    <w:rsid w:val="004E622F"/>
    <w:rsid w:val="00502798"/>
    <w:rsid w:val="005148AD"/>
    <w:rsid w:val="00547134"/>
    <w:rsid w:val="0057680D"/>
    <w:rsid w:val="005776E5"/>
    <w:rsid w:val="00596175"/>
    <w:rsid w:val="005B6031"/>
    <w:rsid w:val="005C49E1"/>
    <w:rsid w:val="006001C7"/>
    <w:rsid w:val="006365DD"/>
    <w:rsid w:val="00637A38"/>
    <w:rsid w:val="0065070E"/>
    <w:rsid w:val="006519C5"/>
    <w:rsid w:val="00672103"/>
    <w:rsid w:val="006A1BEC"/>
    <w:rsid w:val="007153BB"/>
    <w:rsid w:val="00751C6B"/>
    <w:rsid w:val="00766160"/>
    <w:rsid w:val="007976BE"/>
    <w:rsid w:val="007A22FB"/>
    <w:rsid w:val="007A5C38"/>
    <w:rsid w:val="007B5A60"/>
    <w:rsid w:val="007D1CD3"/>
    <w:rsid w:val="007D6F2E"/>
    <w:rsid w:val="008058CF"/>
    <w:rsid w:val="0081265B"/>
    <w:rsid w:val="00812FF7"/>
    <w:rsid w:val="008151B0"/>
    <w:rsid w:val="008171AB"/>
    <w:rsid w:val="00817322"/>
    <w:rsid w:val="00884480"/>
    <w:rsid w:val="008872B2"/>
    <w:rsid w:val="008919CF"/>
    <w:rsid w:val="00896783"/>
    <w:rsid w:val="008F1D2C"/>
    <w:rsid w:val="0090225F"/>
    <w:rsid w:val="00925866"/>
    <w:rsid w:val="00932D04"/>
    <w:rsid w:val="00947D9F"/>
    <w:rsid w:val="009802E8"/>
    <w:rsid w:val="00980FEA"/>
    <w:rsid w:val="00991AA5"/>
    <w:rsid w:val="009A1067"/>
    <w:rsid w:val="009C29C0"/>
    <w:rsid w:val="009D23B7"/>
    <w:rsid w:val="00A1257D"/>
    <w:rsid w:val="00A238EF"/>
    <w:rsid w:val="00A5582D"/>
    <w:rsid w:val="00A56A7A"/>
    <w:rsid w:val="00A6322D"/>
    <w:rsid w:val="00A736E7"/>
    <w:rsid w:val="00A91EC1"/>
    <w:rsid w:val="00AA367F"/>
    <w:rsid w:val="00AD6754"/>
    <w:rsid w:val="00AE57F6"/>
    <w:rsid w:val="00AE58B8"/>
    <w:rsid w:val="00AF0612"/>
    <w:rsid w:val="00B00E40"/>
    <w:rsid w:val="00B0312D"/>
    <w:rsid w:val="00B04308"/>
    <w:rsid w:val="00B138DF"/>
    <w:rsid w:val="00B17C9B"/>
    <w:rsid w:val="00B37374"/>
    <w:rsid w:val="00B41280"/>
    <w:rsid w:val="00B743FF"/>
    <w:rsid w:val="00B81A73"/>
    <w:rsid w:val="00B8769A"/>
    <w:rsid w:val="00BA2FCD"/>
    <w:rsid w:val="00BA7D2F"/>
    <w:rsid w:val="00BD752A"/>
    <w:rsid w:val="00BD78F1"/>
    <w:rsid w:val="00BE061A"/>
    <w:rsid w:val="00BE43E5"/>
    <w:rsid w:val="00BE5BA4"/>
    <w:rsid w:val="00BF5BF8"/>
    <w:rsid w:val="00C034FC"/>
    <w:rsid w:val="00C11809"/>
    <w:rsid w:val="00C161F1"/>
    <w:rsid w:val="00C72C21"/>
    <w:rsid w:val="00C81FA7"/>
    <w:rsid w:val="00CA18C2"/>
    <w:rsid w:val="00CA62B1"/>
    <w:rsid w:val="00CE08B1"/>
    <w:rsid w:val="00CE6D63"/>
    <w:rsid w:val="00D37077"/>
    <w:rsid w:val="00D545E1"/>
    <w:rsid w:val="00D5798F"/>
    <w:rsid w:val="00D623FA"/>
    <w:rsid w:val="00D7393D"/>
    <w:rsid w:val="00D966F8"/>
    <w:rsid w:val="00D9735E"/>
    <w:rsid w:val="00DE7E7E"/>
    <w:rsid w:val="00E14D09"/>
    <w:rsid w:val="00E3590F"/>
    <w:rsid w:val="00E45884"/>
    <w:rsid w:val="00E51454"/>
    <w:rsid w:val="00E6151F"/>
    <w:rsid w:val="00E768A8"/>
    <w:rsid w:val="00E8418B"/>
    <w:rsid w:val="00E972F0"/>
    <w:rsid w:val="00EA0526"/>
    <w:rsid w:val="00EE7DE0"/>
    <w:rsid w:val="00EF5529"/>
    <w:rsid w:val="00F279BE"/>
    <w:rsid w:val="00F4580A"/>
    <w:rsid w:val="00F46EC2"/>
    <w:rsid w:val="00F6751A"/>
    <w:rsid w:val="00F701BA"/>
    <w:rsid w:val="00FA0C53"/>
    <w:rsid w:val="00FA52C6"/>
    <w:rsid w:val="00FF1F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905B"/>
  <w15:docId w15:val="{74C279F9-450F-4B51-8D37-37A4257A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2E8"/>
    <w:pPr>
      <w:spacing w:line="360" w:lineRule="auto"/>
    </w:pPr>
    <w:rPr>
      <w:rFonts w:ascii="Lato" w:hAnsi="Lato"/>
      <w:sz w:val="20"/>
    </w:rPr>
  </w:style>
  <w:style w:type="paragraph" w:styleId="Heading1">
    <w:name w:val="heading 1"/>
    <w:basedOn w:val="Revision"/>
    <w:next w:val="Normal"/>
    <w:link w:val="Heading1Char"/>
    <w:uiPriority w:val="9"/>
    <w:qFormat/>
    <w:rsid w:val="009802E8"/>
    <w:pPr>
      <w:outlineLvl w:val="0"/>
    </w:pPr>
    <w:rPr>
      <w:rFonts w:ascii="Lato" w:hAnsi="Lato" w:cstheme="minorHAnsi"/>
      <w:b/>
      <w:color w:val="00AAFF"/>
    </w:rPr>
  </w:style>
  <w:style w:type="paragraph" w:styleId="Heading3">
    <w:name w:val="heading 3"/>
    <w:basedOn w:val="Normal"/>
    <w:next w:val="Normal"/>
    <w:link w:val="Heading3Char"/>
    <w:uiPriority w:val="9"/>
    <w:semiHidden/>
    <w:unhideWhenUsed/>
    <w:qFormat/>
    <w:rsid w:val="00AD675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802E8"/>
    <w:rPr>
      <w:rFonts w:ascii="Cambria" w:eastAsia="MS Mincho" w:hAnsi="Cambria" w:cs="Times New Roman"/>
      <w:lang w:val="en-US"/>
    </w:rPr>
  </w:style>
  <w:style w:type="character" w:customStyle="1" w:styleId="Heading1Char">
    <w:name w:val="Heading 1 Char"/>
    <w:basedOn w:val="DefaultParagraphFont"/>
    <w:link w:val="Heading1"/>
    <w:uiPriority w:val="9"/>
    <w:rsid w:val="009802E8"/>
    <w:rPr>
      <w:rFonts w:ascii="Lato" w:eastAsia="MS Mincho" w:hAnsi="Lato" w:cstheme="minorHAnsi"/>
      <w:b/>
      <w:color w:val="00AAFF"/>
      <w:lang w:val="en-US"/>
    </w:rPr>
  </w:style>
  <w:style w:type="paragraph" w:styleId="NoSpacing">
    <w:name w:val="No Spacing"/>
    <w:uiPriority w:val="1"/>
    <w:qFormat/>
    <w:rsid w:val="000E2C05"/>
    <w:pPr>
      <w:spacing w:line="276" w:lineRule="auto"/>
    </w:pPr>
    <w:rPr>
      <w:rFonts w:ascii="Lato" w:hAnsi="Lato"/>
      <w:sz w:val="20"/>
    </w:rPr>
  </w:style>
  <w:style w:type="paragraph" w:styleId="Header">
    <w:name w:val="header"/>
    <w:basedOn w:val="Normal"/>
    <w:link w:val="HeaderChar"/>
    <w:unhideWhenUsed/>
    <w:rsid w:val="004C72E5"/>
    <w:pPr>
      <w:tabs>
        <w:tab w:val="center" w:pos="4680"/>
        <w:tab w:val="right" w:pos="9360"/>
      </w:tabs>
      <w:spacing w:line="240" w:lineRule="auto"/>
    </w:pPr>
  </w:style>
  <w:style w:type="character" w:customStyle="1" w:styleId="HeaderChar">
    <w:name w:val="Header Char"/>
    <w:basedOn w:val="DefaultParagraphFont"/>
    <w:link w:val="Header"/>
    <w:uiPriority w:val="99"/>
    <w:rsid w:val="004C72E5"/>
    <w:rPr>
      <w:rFonts w:ascii="Lato" w:hAnsi="Lato"/>
      <w:sz w:val="20"/>
    </w:rPr>
  </w:style>
  <w:style w:type="paragraph" w:styleId="Footer">
    <w:name w:val="footer"/>
    <w:basedOn w:val="Normal"/>
    <w:link w:val="FooterChar"/>
    <w:uiPriority w:val="99"/>
    <w:unhideWhenUsed/>
    <w:rsid w:val="004C72E5"/>
    <w:pPr>
      <w:tabs>
        <w:tab w:val="center" w:pos="4680"/>
        <w:tab w:val="right" w:pos="9360"/>
      </w:tabs>
      <w:spacing w:line="240" w:lineRule="auto"/>
    </w:pPr>
  </w:style>
  <w:style w:type="character" w:customStyle="1" w:styleId="FooterChar">
    <w:name w:val="Footer Char"/>
    <w:basedOn w:val="DefaultParagraphFont"/>
    <w:link w:val="Footer"/>
    <w:uiPriority w:val="99"/>
    <w:rsid w:val="004C72E5"/>
    <w:rPr>
      <w:rFonts w:ascii="Lato" w:hAnsi="Lato"/>
      <w:sz w:val="20"/>
    </w:rPr>
  </w:style>
  <w:style w:type="character" w:styleId="Hyperlink">
    <w:name w:val="Hyperlink"/>
    <w:basedOn w:val="DefaultParagraphFont"/>
    <w:uiPriority w:val="99"/>
    <w:unhideWhenUsed/>
    <w:rsid w:val="001627FD"/>
    <w:rPr>
      <w:color w:val="0563C1" w:themeColor="hyperlink"/>
      <w:u w:val="single"/>
    </w:rPr>
  </w:style>
  <w:style w:type="character" w:styleId="UnresolvedMention">
    <w:name w:val="Unresolved Mention"/>
    <w:basedOn w:val="DefaultParagraphFont"/>
    <w:uiPriority w:val="99"/>
    <w:semiHidden/>
    <w:unhideWhenUsed/>
    <w:rsid w:val="001627FD"/>
    <w:rPr>
      <w:color w:val="605E5C"/>
      <w:shd w:val="clear" w:color="auto" w:fill="E1DFDD"/>
    </w:rPr>
  </w:style>
  <w:style w:type="paragraph" w:styleId="ListParagraph">
    <w:name w:val="List Paragraph"/>
    <w:basedOn w:val="Normal"/>
    <w:link w:val="ListParagraphChar"/>
    <w:uiPriority w:val="34"/>
    <w:qFormat/>
    <w:rsid w:val="001627FD"/>
    <w:pPr>
      <w:ind w:left="720"/>
      <w:contextualSpacing/>
    </w:pPr>
  </w:style>
  <w:style w:type="paragraph" w:customStyle="1" w:styleId="Default">
    <w:name w:val="Default"/>
    <w:uiPriority w:val="99"/>
    <w:rsid w:val="001725FD"/>
    <w:pPr>
      <w:widowControl w:val="0"/>
      <w:autoSpaceDE w:val="0"/>
      <w:autoSpaceDN w:val="0"/>
      <w:adjustRightInd w:val="0"/>
    </w:pPr>
    <w:rPr>
      <w:rFonts w:ascii="Arial" w:eastAsia="Times New Roman" w:hAnsi="Arial" w:cs="Arial"/>
      <w:color w:val="000000"/>
      <w:lang w:val="en-US"/>
    </w:rPr>
  </w:style>
  <w:style w:type="character" w:customStyle="1" w:styleId="ListParagraphChar">
    <w:name w:val="List Paragraph Char"/>
    <w:link w:val="ListParagraph"/>
    <w:uiPriority w:val="34"/>
    <w:rsid w:val="001725FD"/>
    <w:rPr>
      <w:rFonts w:ascii="Lato" w:hAnsi="Lato"/>
      <w:sz w:val="20"/>
    </w:rPr>
  </w:style>
  <w:style w:type="paragraph" w:styleId="NormalWeb">
    <w:name w:val="Normal (Web)"/>
    <w:basedOn w:val="Normal"/>
    <w:uiPriority w:val="99"/>
    <w:unhideWhenUsed/>
    <w:rsid w:val="001725FD"/>
    <w:pPr>
      <w:spacing w:before="100" w:beforeAutospacing="1" w:after="100" w:afterAutospacing="1" w:line="240" w:lineRule="auto"/>
    </w:pPr>
    <w:rPr>
      <w:rFonts w:ascii="Times New Roman" w:eastAsia="Times New Roman" w:hAnsi="Times New Roman" w:cs="Times New Roman"/>
      <w:sz w:val="24"/>
      <w:lang w:val="en-US"/>
    </w:rPr>
  </w:style>
  <w:style w:type="paragraph" w:customStyle="1" w:styleId="paragraph">
    <w:name w:val="paragraph"/>
    <w:basedOn w:val="Normal"/>
    <w:rsid w:val="001725FD"/>
    <w:pPr>
      <w:spacing w:before="100" w:beforeAutospacing="1" w:after="100" w:afterAutospacing="1" w:line="240" w:lineRule="auto"/>
    </w:pPr>
    <w:rPr>
      <w:rFonts w:ascii="Times New Roman" w:eastAsia="Times New Roman" w:hAnsi="Times New Roman" w:cs="Times New Roman"/>
      <w:sz w:val="24"/>
      <w:lang w:eastAsia="en-CA"/>
    </w:rPr>
  </w:style>
  <w:style w:type="character" w:customStyle="1" w:styleId="normaltextrun">
    <w:name w:val="normaltextrun"/>
    <w:basedOn w:val="DefaultParagraphFont"/>
    <w:rsid w:val="001725FD"/>
  </w:style>
  <w:style w:type="character" w:customStyle="1" w:styleId="Heading3Char">
    <w:name w:val="Heading 3 Char"/>
    <w:basedOn w:val="DefaultParagraphFont"/>
    <w:link w:val="Heading3"/>
    <w:uiPriority w:val="9"/>
    <w:semiHidden/>
    <w:rsid w:val="00AD6754"/>
    <w:rPr>
      <w:rFonts w:asciiTheme="majorHAnsi" w:eastAsiaTheme="majorEastAsia" w:hAnsiTheme="majorHAnsi" w:cstheme="majorBidi"/>
      <w:color w:val="1F3763" w:themeColor="accent1" w:themeShade="7F"/>
    </w:rPr>
  </w:style>
  <w:style w:type="character" w:customStyle="1" w:styleId="eop">
    <w:name w:val="eop"/>
    <w:basedOn w:val="DefaultParagraphFont"/>
    <w:rsid w:val="00314DE2"/>
  </w:style>
  <w:style w:type="character" w:styleId="Strong">
    <w:name w:val="Strong"/>
    <w:basedOn w:val="DefaultParagraphFont"/>
    <w:uiPriority w:val="22"/>
    <w:qFormat/>
    <w:rsid w:val="00314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1158">
      <w:bodyDiv w:val="1"/>
      <w:marLeft w:val="0"/>
      <w:marRight w:val="0"/>
      <w:marTop w:val="0"/>
      <w:marBottom w:val="0"/>
      <w:divBdr>
        <w:top w:val="none" w:sz="0" w:space="0" w:color="auto"/>
        <w:left w:val="none" w:sz="0" w:space="0" w:color="auto"/>
        <w:bottom w:val="none" w:sz="0" w:space="0" w:color="auto"/>
        <w:right w:val="none" w:sz="0" w:space="0" w:color="auto"/>
      </w:divBdr>
      <w:divsChild>
        <w:div w:id="1958833881">
          <w:marLeft w:val="-180"/>
          <w:marRight w:val="-180"/>
          <w:marTop w:val="0"/>
          <w:marBottom w:val="0"/>
          <w:divBdr>
            <w:top w:val="none" w:sz="0" w:space="0" w:color="auto"/>
            <w:left w:val="none" w:sz="0" w:space="0" w:color="auto"/>
            <w:bottom w:val="none" w:sz="0" w:space="0" w:color="auto"/>
            <w:right w:val="none" w:sz="0" w:space="0" w:color="auto"/>
          </w:divBdr>
        </w:div>
        <w:div w:id="622426734">
          <w:marLeft w:val="-180"/>
          <w:marRight w:val="-180"/>
          <w:marTop w:val="0"/>
          <w:marBottom w:val="0"/>
          <w:divBdr>
            <w:top w:val="none" w:sz="0" w:space="0" w:color="auto"/>
            <w:left w:val="none" w:sz="0" w:space="0" w:color="auto"/>
            <w:bottom w:val="none" w:sz="0" w:space="0" w:color="auto"/>
            <w:right w:val="none" w:sz="0" w:space="0" w:color="auto"/>
          </w:divBdr>
        </w:div>
        <w:div w:id="1911966905">
          <w:marLeft w:val="-180"/>
          <w:marRight w:val="-180"/>
          <w:marTop w:val="0"/>
          <w:marBottom w:val="0"/>
          <w:divBdr>
            <w:top w:val="none" w:sz="0" w:space="0" w:color="auto"/>
            <w:left w:val="none" w:sz="0" w:space="0" w:color="auto"/>
            <w:bottom w:val="none" w:sz="0" w:space="0" w:color="auto"/>
            <w:right w:val="none" w:sz="0" w:space="0" w:color="auto"/>
          </w:divBdr>
        </w:div>
        <w:div w:id="1738626025">
          <w:marLeft w:val="-180"/>
          <w:marRight w:val="-180"/>
          <w:marTop w:val="0"/>
          <w:marBottom w:val="0"/>
          <w:divBdr>
            <w:top w:val="none" w:sz="0" w:space="0" w:color="auto"/>
            <w:left w:val="none" w:sz="0" w:space="0" w:color="auto"/>
            <w:bottom w:val="none" w:sz="0" w:space="0" w:color="auto"/>
            <w:right w:val="none" w:sz="0" w:space="0" w:color="auto"/>
          </w:divBdr>
        </w:div>
        <w:div w:id="939802137">
          <w:marLeft w:val="-180"/>
          <w:marRight w:val="-180"/>
          <w:marTop w:val="0"/>
          <w:marBottom w:val="0"/>
          <w:divBdr>
            <w:top w:val="none" w:sz="0" w:space="0" w:color="auto"/>
            <w:left w:val="none" w:sz="0" w:space="0" w:color="auto"/>
            <w:bottom w:val="none" w:sz="0" w:space="0" w:color="auto"/>
            <w:right w:val="none" w:sz="0" w:space="0" w:color="auto"/>
          </w:divBdr>
        </w:div>
        <w:div w:id="1739670140">
          <w:marLeft w:val="-180"/>
          <w:marRight w:val="-180"/>
          <w:marTop w:val="0"/>
          <w:marBottom w:val="0"/>
          <w:divBdr>
            <w:top w:val="none" w:sz="0" w:space="0" w:color="auto"/>
            <w:left w:val="none" w:sz="0" w:space="0" w:color="auto"/>
            <w:bottom w:val="none" w:sz="0" w:space="0" w:color="auto"/>
            <w:right w:val="none" w:sz="0" w:space="0" w:color="auto"/>
          </w:divBdr>
        </w:div>
      </w:divsChild>
    </w:div>
    <w:div w:id="388115459">
      <w:bodyDiv w:val="1"/>
      <w:marLeft w:val="0"/>
      <w:marRight w:val="0"/>
      <w:marTop w:val="0"/>
      <w:marBottom w:val="0"/>
      <w:divBdr>
        <w:top w:val="none" w:sz="0" w:space="0" w:color="auto"/>
        <w:left w:val="none" w:sz="0" w:space="0" w:color="auto"/>
        <w:bottom w:val="none" w:sz="0" w:space="0" w:color="auto"/>
        <w:right w:val="none" w:sz="0" w:space="0" w:color="auto"/>
      </w:divBdr>
    </w:div>
    <w:div w:id="432284408">
      <w:bodyDiv w:val="1"/>
      <w:marLeft w:val="0"/>
      <w:marRight w:val="0"/>
      <w:marTop w:val="0"/>
      <w:marBottom w:val="0"/>
      <w:divBdr>
        <w:top w:val="none" w:sz="0" w:space="0" w:color="auto"/>
        <w:left w:val="none" w:sz="0" w:space="0" w:color="auto"/>
        <w:bottom w:val="none" w:sz="0" w:space="0" w:color="auto"/>
        <w:right w:val="none" w:sz="0" w:space="0" w:color="auto"/>
      </w:divBdr>
    </w:div>
    <w:div w:id="591740565">
      <w:bodyDiv w:val="1"/>
      <w:marLeft w:val="0"/>
      <w:marRight w:val="0"/>
      <w:marTop w:val="0"/>
      <w:marBottom w:val="0"/>
      <w:divBdr>
        <w:top w:val="none" w:sz="0" w:space="0" w:color="auto"/>
        <w:left w:val="none" w:sz="0" w:space="0" w:color="auto"/>
        <w:bottom w:val="none" w:sz="0" w:space="0" w:color="auto"/>
        <w:right w:val="none" w:sz="0" w:space="0" w:color="auto"/>
      </w:divBdr>
    </w:div>
    <w:div w:id="848645446">
      <w:bodyDiv w:val="1"/>
      <w:marLeft w:val="0"/>
      <w:marRight w:val="0"/>
      <w:marTop w:val="0"/>
      <w:marBottom w:val="0"/>
      <w:divBdr>
        <w:top w:val="none" w:sz="0" w:space="0" w:color="auto"/>
        <w:left w:val="none" w:sz="0" w:space="0" w:color="auto"/>
        <w:bottom w:val="none" w:sz="0" w:space="0" w:color="auto"/>
        <w:right w:val="none" w:sz="0" w:space="0" w:color="auto"/>
      </w:divBdr>
    </w:div>
    <w:div w:id="986055537">
      <w:bodyDiv w:val="1"/>
      <w:marLeft w:val="0"/>
      <w:marRight w:val="0"/>
      <w:marTop w:val="0"/>
      <w:marBottom w:val="0"/>
      <w:divBdr>
        <w:top w:val="none" w:sz="0" w:space="0" w:color="auto"/>
        <w:left w:val="none" w:sz="0" w:space="0" w:color="auto"/>
        <w:bottom w:val="none" w:sz="0" w:space="0" w:color="auto"/>
        <w:right w:val="none" w:sz="0" w:space="0" w:color="auto"/>
      </w:divBdr>
    </w:div>
    <w:div w:id="994528533">
      <w:bodyDiv w:val="1"/>
      <w:marLeft w:val="0"/>
      <w:marRight w:val="0"/>
      <w:marTop w:val="0"/>
      <w:marBottom w:val="0"/>
      <w:divBdr>
        <w:top w:val="none" w:sz="0" w:space="0" w:color="auto"/>
        <w:left w:val="none" w:sz="0" w:space="0" w:color="auto"/>
        <w:bottom w:val="none" w:sz="0" w:space="0" w:color="auto"/>
        <w:right w:val="none" w:sz="0" w:space="0" w:color="auto"/>
      </w:divBdr>
    </w:div>
    <w:div w:id="1013920468">
      <w:bodyDiv w:val="1"/>
      <w:marLeft w:val="0"/>
      <w:marRight w:val="0"/>
      <w:marTop w:val="0"/>
      <w:marBottom w:val="0"/>
      <w:divBdr>
        <w:top w:val="none" w:sz="0" w:space="0" w:color="auto"/>
        <w:left w:val="none" w:sz="0" w:space="0" w:color="auto"/>
        <w:bottom w:val="none" w:sz="0" w:space="0" w:color="auto"/>
        <w:right w:val="none" w:sz="0" w:space="0" w:color="auto"/>
      </w:divBdr>
    </w:div>
    <w:div w:id="1091196934">
      <w:bodyDiv w:val="1"/>
      <w:marLeft w:val="0"/>
      <w:marRight w:val="0"/>
      <w:marTop w:val="0"/>
      <w:marBottom w:val="0"/>
      <w:divBdr>
        <w:top w:val="none" w:sz="0" w:space="0" w:color="auto"/>
        <w:left w:val="none" w:sz="0" w:space="0" w:color="auto"/>
        <w:bottom w:val="none" w:sz="0" w:space="0" w:color="auto"/>
        <w:right w:val="none" w:sz="0" w:space="0" w:color="auto"/>
      </w:divBdr>
    </w:div>
    <w:div w:id="1096243557">
      <w:bodyDiv w:val="1"/>
      <w:marLeft w:val="0"/>
      <w:marRight w:val="0"/>
      <w:marTop w:val="0"/>
      <w:marBottom w:val="0"/>
      <w:divBdr>
        <w:top w:val="none" w:sz="0" w:space="0" w:color="auto"/>
        <w:left w:val="none" w:sz="0" w:space="0" w:color="auto"/>
        <w:bottom w:val="none" w:sz="0" w:space="0" w:color="auto"/>
        <w:right w:val="none" w:sz="0" w:space="0" w:color="auto"/>
      </w:divBdr>
    </w:div>
    <w:div w:id="1122189804">
      <w:bodyDiv w:val="1"/>
      <w:marLeft w:val="0"/>
      <w:marRight w:val="0"/>
      <w:marTop w:val="0"/>
      <w:marBottom w:val="0"/>
      <w:divBdr>
        <w:top w:val="none" w:sz="0" w:space="0" w:color="auto"/>
        <w:left w:val="none" w:sz="0" w:space="0" w:color="auto"/>
        <w:bottom w:val="none" w:sz="0" w:space="0" w:color="auto"/>
        <w:right w:val="none" w:sz="0" w:space="0" w:color="auto"/>
      </w:divBdr>
      <w:divsChild>
        <w:div w:id="187449935">
          <w:marLeft w:val="-180"/>
          <w:marRight w:val="-180"/>
          <w:marTop w:val="0"/>
          <w:marBottom w:val="0"/>
          <w:divBdr>
            <w:top w:val="none" w:sz="0" w:space="0" w:color="auto"/>
            <w:left w:val="none" w:sz="0" w:space="0" w:color="auto"/>
            <w:bottom w:val="none" w:sz="0" w:space="0" w:color="auto"/>
            <w:right w:val="none" w:sz="0" w:space="0" w:color="auto"/>
          </w:divBdr>
        </w:div>
        <w:div w:id="2110855976">
          <w:marLeft w:val="-180"/>
          <w:marRight w:val="-180"/>
          <w:marTop w:val="0"/>
          <w:marBottom w:val="0"/>
          <w:divBdr>
            <w:top w:val="none" w:sz="0" w:space="0" w:color="auto"/>
            <w:left w:val="none" w:sz="0" w:space="0" w:color="auto"/>
            <w:bottom w:val="none" w:sz="0" w:space="0" w:color="auto"/>
            <w:right w:val="none" w:sz="0" w:space="0" w:color="auto"/>
          </w:divBdr>
        </w:div>
        <w:div w:id="1688293213">
          <w:marLeft w:val="-180"/>
          <w:marRight w:val="-180"/>
          <w:marTop w:val="0"/>
          <w:marBottom w:val="0"/>
          <w:divBdr>
            <w:top w:val="none" w:sz="0" w:space="0" w:color="auto"/>
            <w:left w:val="none" w:sz="0" w:space="0" w:color="auto"/>
            <w:bottom w:val="none" w:sz="0" w:space="0" w:color="auto"/>
            <w:right w:val="none" w:sz="0" w:space="0" w:color="auto"/>
          </w:divBdr>
        </w:div>
        <w:div w:id="1165239681">
          <w:marLeft w:val="-180"/>
          <w:marRight w:val="-180"/>
          <w:marTop w:val="0"/>
          <w:marBottom w:val="0"/>
          <w:divBdr>
            <w:top w:val="none" w:sz="0" w:space="0" w:color="auto"/>
            <w:left w:val="none" w:sz="0" w:space="0" w:color="auto"/>
            <w:bottom w:val="none" w:sz="0" w:space="0" w:color="auto"/>
            <w:right w:val="none" w:sz="0" w:space="0" w:color="auto"/>
          </w:divBdr>
        </w:div>
        <w:div w:id="1222521117">
          <w:marLeft w:val="-180"/>
          <w:marRight w:val="-180"/>
          <w:marTop w:val="0"/>
          <w:marBottom w:val="0"/>
          <w:divBdr>
            <w:top w:val="none" w:sz="0" w:space="0" w:color="auto"/>
            <w:left w:val="none" w:sz="0" w:space="0" w:color="auto"/>
            <w:bottom w:val="none" w:sz="0" w:space="0" w:color="auto"/>
            <w:right w:val="none" w:sz="0" w:space="0" w:color="auto"/>
          </w:divBdr>
        </w:div>
        <w:div w:id="1229460527">
          <w:marLeft w:val="-180"/>
          <w:marRight w:val="-180"/>
          <w:marTop w:val="0"/>
          <w:marBottom w:val="0"/>
          <w:divBdr>
            <w:top w:val="none" w:sz="0" w:space="0" w:color="auto"/>
            <w:left w:val="none" w:sz="0" w:space="0" w:color="auto"/>
            <w:bottom w:val="none" w:sz="0" w:space="0" w:color="auto"/>
            <w:right w:val="none" w:sz="0" w:space="0" w:color="auto"/>
          </w:divBdr>
        </w:div>
      </w:divsChild>
    </w:div>
    <w:div w:id="1148549542">
      <w:bodyDiv w:val="1"/>
      <w:marLeft w:val="0"/>
      <w:marRight w:val="0"/>
      <w:marTop w:val="0"/>
      <w:marBottom w:val="0"/>
      <w:divBdr>
        <w:top w:val="none" w:sz="0" w:space="0" w:color="auto"/>
        <w:left w:val="none" w:sz="0" w:space="0" w:color="auto"/>
        <w:bottom w:val="none" w:sz="0" w:space="0" w:color="auto"/>
        <w:right w:val="none" w:sz="0" w:space="0" w:color="auto"/>
      </w:divBdr>
    </w:div>
    <w:div w:id="1815221847">
      <w:bodyDiv w:val="1"/>
      <w:marLeft w:val="0"/>
      <w:marRight w:val="0"/>
      <w:marTop w:val="0"/>
      <w:marBottom w:val="0"/>
      <w:divBdr>
        <w:top w:val="none" w:sz="0" w:space="0" w:color="auto"/>
        <w:left w:val="none" w:sz="0" w:space="0" w:color="auto"/>
        <w:bottom w:val="none" w:sz="0" w:space="0" w:color="auto"/>
        <w:right w:val="none" w:sz="0" w:space="0" w:color="auto"/>
      </w:divBdr>
      <w:divsChild>
        <w:div w:id="886381318">
          <w:marLeft w:val="0"/>
          <w:marRight w:val="0"/>
          <w:marTop w:val="0"/>
          <w:marBottom w:val="0"/>
          <w:divBdr>
            <w:top w:val="none" w:sz="0" w:space="0" w:color="auto"/>
            <w:left w:val="none" w:sz="0" w:space="0" w:color="auto"/>
            <w:bottom w:val="none" w:sz="0" w:space="0" w:color="auto"/>
            <w:right w:val="none" w:sz="0" w:space="0" w:color="auto"/>
          </w:divBdr>
        </w:div>
        <w:div w:id="1238319818">
          <w:marLeft w:val="0"/>
          <w:marRight w:val="0"/>
          <w:marTop w:val="0"/>
          <w:marBottom w:val="0"/>
          <w:divBdr>
            <w:top w:val="none" w:sz="0" w:space="0" w:color="auto"/>
            <w:left w:val="none" w:sz="0" w:space="0" w:color="auto"/>
            <w:bottom w:val="none" w:sz="0" w:space="0" w:color="auto"/>
            <w:right w:val="none" w:sz="0" w:space="0" w:color="auto"/>
          </w:divBdr>
        </w:div>
        <w:div w:id="1321037900">
          <w:marLeft w:val="0"/>
          <w:marRight w:val="0"/>
          <w:marTop w:val="0"/>
          <w:marBottom w:val="0"/>
          <w:divBdr>
            <w:top w:val="none" w:sz="0" w:space="0" w:color="auto"/>
            <w:left w:val="none" w:sz="0" w:space="0" w:color="auto"/>
            <w:bottom w:val="none" w:sz="0" w:space="0" w:color="auto"/>
            <w:right w:val="none" w:sz="0" w:space="0" w:color="auto"/>
          </w:divBdr>
        </w:div>
        <w:div w:id="1337421541">
          <w:marLeft w:val="0"/>
          <w:marRight w:val="0"/>
          <w:marTop w:val="0"/>
          <w:marBottom w:val="0"/>
          <w:divBdr>
            <w:top w:val="none" w:sz="0" w:space="0" w:color="auto"/>
            <w:left w:val="none" w:sz="0" w:space="0" w:color="auto"/>
            <w:bottom w:val="none" w:sz="0" w:space="0" w:color="auto"/>
            <w:right w:val="none" w:sz="0" w:space="0" w:color="auto"/>
          </w:divBdr>
        </w:div>
      </w:divsChild>
    </w:div>
    <w:div w:id="1993754793">
      <w:bodyDiv w:val="1"/>
      <w:marLeft w:val="0"/>
      <w:marRight w:val="0"/>
      <w:marTop w:val="0"/>
      <w:marBottom w:val="0"/>
      <w:divBdr>
        <w:top w:val="none" w:sz="0" w:space="0" w:color="auto"/>
        <w:left w:val="none" w:sz="0" w:space="0" w:color="auto"/>
        <w:bottom w:val="none" w:sz="0" w:space="0" w:color="auto"/>
        <w:right w:val="none" w:sz="0" w:space="0" w:color="auto"/>
      </w:divBdr>
    </w:div>
    <w:div w:id="2014798864">
      <w:bodyDiv w:val="1"/>
      <w:marLeft w:val="0"/>
      <w:marRight w:val="0"/>
      <w:marTop w:val="0"/>
      <w:marBottom w:val="0"/>
      <w:divBdr>
        <w:top w:val="none" w:sz="0" w:space="0" w:color="auto"/>
        <w:left w:val="none" w:sz="0" w:space="0" w:color="auto"/>
        <w:bottom w:val="none" w:sz="0" w:space="0" w:color="auto"/>
        <w:right w:val="none" w:sz="0" w:space="0" w:color="auto"/>
      </w:divBdr>
    </w:div>
    <w:div w:id="2019309519">
      <w:bodyDiv w:val="1"/>
      <w:marLeft w:val="0"/>
      <w:marRight w:val="0"/>
      <w:marTop w:val="0"/>
      <w:marBottom w:val="0"/>
      <w:divBdr>
        <w:top w:val="none" w:sz="0" w:space="0" w:color="auto"/>
        <w:left w:val="none" w:sz="0" w:space="0" w:color="auto"/>
        <w:bottom w:val="none" w:sz="0" w:space="0" w:color="auto"/>
        <w:right w:val="none" w:sz="0" w:space="0" w:color="auto"/>
      </w:divBdr>
    </w:div>
    <w:div w:id="2104838058">
      <w:bodyDiv w:val="1"/>
      <w:marLeft w:val="0"/>
      <w:marRight w:val="0"/>
      <w:marTop w:val="0"/>
      <w:marBottom w:val="0"/>
      <w:divBdr>
        <w:top w:val="none" w:sz="0" w:space="0" w:color="auto"/>
        <w:left w:val="none" w:sz="0" w:space="0" w:color="auto"/>
        <w:bottom w:val="none" w:sz="0" w:space="0" w:color="auto"/>
        <w:right w:val="none" w:sz="0" w:space="0" w:color="auto"/>
      </w:divBdr>
    </w:div>
    <w:div w:id="212503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hysiciancareers@horizonnb.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182ECD5B37C84AA771304AEE721E9C" ma:contentTypeVersion="3" ma:contentTypeDescription="Create a new document." ma:contentTypeScope="" ma:versionID="8f9bf8d370593886174a0e7045c50a3e">
  <xsd:schema xmlns:xsd="http://www.w3.org/2001/XMLSchema" xmlns:xs="http://www.w3.org/2001/XMLSchema" xmlns:p="http://schemas.microsoft.com/office/2006/metadata/properties" xmlns:ns2="0c260653-a96f-49e6-8263-51ab40ebacaf" targetNamespace="http://schemas.microsoft.com/office/2006/metadata/properties" ma:root="true" ma:fieldsID="12c66a4e707f191fe2147df54bb3de41" ns2:_="">
    <xsd:import namespace="0c260653-a96f-49e6-8263-51ab40ebac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60653-a96f-49e6-8263-51ab40eba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E0F3A-FB8D-4C88-A324-CB833D829A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E1E72F-D186-44E9-8857-A21ED7106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60653-a96f-49e6-8263-51ab40eba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C0A6A-565E-4CD3-A0BA-0FAA15A61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Letterhead w/ bottom wave (digital)</vt:lpstr>
    </vt:vector>
  </TitlesOfParts>
  <Company>FacilicorpNB</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 bottom wave (digital)</dc:title>
  <dc:creator>Jesse MacAleese</dc:creator>
  <cp:keywords>brand; letter; template</cp:keywords>
  <dc:description/>
  <cp:lastModifiedBy>Bradford, Emma (HorizonNB)</cp:lastModifiedBy>
  <cp:revision>3</cp:revision>
  <cp:lastPrinted>2025-05-12T18:55:00Z</cp:lastPrinted>
  <dcterms:created xsi:type="dcterms:W3CDTF">2026-03-24T18:15:00Z</dcterms:created>
  <dcterms:modified xsi:type="dcterms:W3CDTF">2026-04-27T12:33:00Z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0x010100A8182ECD5B37C84AA771304AEE721E9C</vt:lpwstr>
  </property>
  <property fmtid="{D5CDD505-2E9C-101B-9397-08002B2CF9AE}" pid="3" name="Work Site">
    <vt:lpwstr>3;#Horizon|2138f1b6-7315-4b46-a0cb-5baea75294e9</vt:lpwstr>
  </property>
  <property fmtid="{D5CDD505-2E9C-101B-9397-08002B2CF9AE}" pid="4" name="Access Rights">
    <vt:lpwstr>51;#Access limited to Employees|d93015ca-8451-402c-927a-6ac16f473cbf</vt:lpwstr>
  </property>
  <property fmtid="{D5CDD505-2E9C-101B-9397-08002B2CF9AE}" pid="5" name="TaxKeyword">
    <vt:lpwstr>6236;#letter|bc07cb19-ac48-4675-bcb2-8f507da41807;#1940;#template|66d951c9-4557-4697-bac4-294727396226;#2063;#brand|aac395d2-768d-4571-a01f-15d695fdd0c7</vt:lpwstr>
  </property>
  <property fmtid="{D5CDD505-2E9C-101B-9397-08002B2CF9AE}" pid="6" name="Retention Period">
    <vt:lpwstr>53;#No restrictions|90ceef4b-176a-4932-8c59-8d35f7cd8259</vt:lpwstr>
  </property>
  <property fmtid="{D5CDD505-2E9C-101B-9397-08002B2CF9AE}" pid="7" name="Department Name">
    <vt:lpwstr>1660;#Communications and Community Relations|65249778-316f-4431-b5f8-56ed8d6f0113</vt:lpwstr>
  </property>
  <property fmtid="{D5CDD505-2E9C-101B-9397-08002B2CF9AE}" pid="8" name="Language Type">
    <vt:lpwstr>1;#English|6217cb7a-b1fc-4fd4-9358-c98f3ed68b15</vt:lpwstr>
  </property>
  <property fmtid="{D5CDD505-2E9C-101B-9397-08002B2CF9AE}" pid="9" name="GrammarlyDocumentId">
    <vt:lpwstr>24740c28-5d62-4394-ac2d-1365c3476378</vt:lpwstr>
  </property>
</Properties>
</file>